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C924" w14:textId="573860C5" w:rsidR="00AF1AE3" w:rsidRDefault="005B7088" w:rsidP="008825AA">
      <w:pPr>
        <w:spacing w:before="120" w:after="0"/>
        <w:jc w:val="both"/>
        <w:rPr>
          <w:rFonts w:ascii="Arial Narrow" w:hAnsi="Arial Narrow" w:cs="Arial"/>
          <w:bCs/>
          <w:sz w:val="20"/>
          <w:szCs w:val="20"/>
        </w:rPr>
      </w:pPr>
      <w:r w:rsidRPr="00D97200">
        <w:rPr>
          <w:rFonts w:ascii="Arial Narrow" w:hAnsi="Arial Narrow" w:cs="Arial"/>
          <w:bCs/>
          <w:sz w:val="20"/>
          <w:szCs w:val="20"/>
        </w:rPr>
        <w:t>Assembly Bill (AB) 1392 (Ch. 300, Stats. of 2025) add</w:t>
      </w:r>
      <w:r w:rsidR="007966AB">
        <w:rPr>
          <w:rFonts w:ascii="Arial Narrow" w:hAnsi="Arial Narrow" w:cs="Arial"/>
          <w:bCs/>
          <w:sz w:val="20"/>
          <w:szCs w:val="20"/>
        </w:rPr>
        <w:t>ed</w:t>
      </w:r>
      <w:r w:rsidRPr="00D97200">
        <w:rPr>
          <w:rFonts w:ascii="Arial Narrow" w:hAnsi="Arial Narrow" w:cs="Arial"/>
          <w:bCs/>
          <w:sz w:val="20"/>
          <w:szCs w:val="20"/>
        </w:rPr>
        <w:t xml:space="preserve"> Elections Code section 2166.9, which makes the residence address, telephone number, and email address listed on the affidavit of voter registration for an elected official or candidate confidential.</w:t>
      </w:r>
    </w:p>
    <w:p w14:paraId="1251C8B7" w14:textId="5BF4DF0C" w:rsidR="006451DC" w:rsidRPr="00D97200" w:rsidRDefault="006451DC" w:rsidP="008825AA">
      <w:pPr>
        <w:spacing w:before="120" w:after="0"/>
        <w:jc w:val="both"/>
        <w:rPr>
          <w:rFonts w:ascii="Arial Narrow" w:hAnsi="Arial Narrow" w:cs="Arial"/>
          <w:bCs/>
          <w:sz w:val="20"/>
          <w:szCs w:val="20"/>
        </w:rPr>
      </w:pPr>
      <w:r>
        <w:rPr>
          <w:rFonts w:ascii="Arial Narrow" w:hAnsi="Arial Narrow" w:cs="Arial"/>
          <w:bCs/>
          <w:sz w:val="20"/>
          <w:szCs w:val="20"/>
        </w:rPr>
        <w:t>Elections Code section 2166.9 is reproduced below and attached.</w:t>
      </w:r>
    </w:p>
    <w:p w14:paraId="45E03A24" w14:textId="2C052DD7" w:rsidR="00F84D88" w:rsidRDefault="00F84D88" w:rsidP="008825AA">
      <w:pPr>
        <w:spacing w:before="120" w:after="0"/>
        <w:jc w:val="both"/>
        <w:rPr>
          <w:rFonts w:ascii="Arial Narrow" w:hAnsi="Arial Narrow" w:cs="Arial"/>
          <w:bCs/>
          <w:sz w:val="20"/>
          <w:szCs w:val="20"/>
        </w:rPr>
      </w:pPr>
      <w:r w:rsidRPr="00F84D88">
        <w:rPr>
          <w:rFonts w:ascii="Arial Narrow" w:hAnsi="Arial Narrow" w:cs="Arial"/>
          <w:bCs/>
          <w:sz w:val="20"/>
          <w:szCs w:val="20"/>
        </w:rPr>
        <w:t>A candidate who does not wish to have “confidential voter status” may opt out when filing their Declaration of Candidacy provided by a county elections official. (Paragraph (1) of subdivision (j).)</w:t>
      </w:r>
    </w:p>
    <w:p w14:paraId="78F46074" w14:textId="462343CE" w:rsidR="00D97200" w:rsidRDefault="00D97200" w:rsidP="008825AA">
      <w:pPr>
        <w:spacing w:before="120" w:after="0"/>
        <w:jc w:val="both"/>
        <w:rPr>
          <w:rFonts w:ascii="Arial Narrow" w:hAnsi="Arial Narrow" w:cs="Arial"/>
          <w:bCs/>
          <w:sz w:val="20"/>
          <w:szCs w:val="20"/>
        </w:rPr>
      </w:pPr>
      <w:r w:rsidRPr="00D97200">
        <w:rPr>
          <w:rFonts w:ascii="Arial Narrow" w:hAnsi="Arial Narrow" w:cs="Arial"/>
          <w:bCs/>
          <w:sz w:val="20"/>
          <w:szCs w:val="20"/>
        </w:rPr>
        <w:t>Upon receipt of the request, the county elections official shall remove the confidential designation from the individual’s voter registration record within five business days. (Paragraph (2)(C) of subdivision (j).)</w:t>
      </w:r>
    </w:p>
    <w:p w14:paraId="5FA6C8C2" w14:textId="3DB6857B" w:rsidR="00CC21E6" w:rsidRPr="00EB1811" w:rsidRDefault="00000000" w:rsidP="00EB1811">
      <w:pPr>
        <w:spacing w:after="0"/>
        <w:rPr>
          <w:rFonts w:ascii="Arial Narrow" w:hAnsi="Arial Narrow" w:cs="Arial"/>
          <w:color w:val="365F91" w:themeColor="accent1" w:themeShade="BF"/>
          <w:sz w:val="19"/>
          <w:szCs w:val="19"/>
        </w:rPr>
      </w:pPr>
      <w:r>
        <w:rPr>
          <w:rFonts w:ascii="Arial Narrow" w:hAnsi="Arial Narrow" w:cs="Arial"/>
          <w:color w:val="365F91" w:themeColor="accent1" w:themeShade="BF"/>
          <w:sz w:val="19"/>
          <w:szCs w:val="19"/>
        </w:rPr>
        <w:pict w14:anchorId="34B35B98">
          <v:rect id="_x0000_i1025" style="width:535.5pt;height:1.5pt" o:hralign="center" o:hrstd="t" o:hrnoshade="t" o:hr="t" fillcolor="black [3213]"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360"/>
        <w:gridCol w:w="270"/>
        <w:gridCol w:w="450"/>
        <w:gridCol w:w="5790"/>
        <w:gridCol w:w="3120"/>
      </w:tblGrid>
      <w:tr w:rsidR="00240B4B" w:rsidRPr="00D65B9D" w14:paraId="6FC49B1D" w14:textId="77777777" w:rsidTr="00144D9B">
        <w:trPr>
          <w:trHeight w:val="2318"/>
        </w:trPr>
        <w:tc>
          <w:tcPr>
            <w:tcW w:w="1260" w:type="dxa"/>
            <w:vMerge w:val="restart"/>
            <w:vAlign w:val="center"/>
          </w:tcPr>
          <w:p w14:paraId="32D73BBF" w14:textId="77777777" w:rsidR="00240B4B" w:rsidRDefault="00240B4B" w:rsidP="00240B4B">
            <w:pPr>
              <w:ind w:left="-108" w:right="-4"/>
              <w:rPr>
                <w:rFonts w:ascii="Arial Narrow" w:hAnsi="Arial Narrow"/>
                <w:b/>
                <w:color w:val="365F91" w:themeColor="accent1" w:themeShade="BF"/>
                <w:sz w:val="20"/>
                <w:szCs w:val="18"/>
              </w:rPr>
            </w:pPr>
            <w:r>
              <w:rPr>
                <w:rFonts w:ascii="Arial Narrow" w:hAnsi="Arial Narrow"/>
                <w:b/>
                <w:color w:val="365F91" w:themeColor="accent1" w:themeShade="BF"/>
                <w:sz w:val="20"/>
                <w:szCs w:val="18"/>
              </w:rPr>
              <w:t>Candidate/</w:t>
            </w:r>
          </w:p>
          <w:p w14:paraId="0F88344C" w14:textId="061BDDE4" w:rsidR="00240B4B" w:rsidRPr="0083728E" w:rsidRDefault="00240B4B" w:rsidP="00240B4B">
            <w:pPr>
              <w:ind w:left="-108" w:right="-4"/>
              <w:rPr>
                <w:rFonts w:ascii="Arial Narrow" w:hAnsi="Arial Narrow" w:cs="Arial"/>
                <w:b/>
                <w:color w:val="365F91" w:themeColor="accent1" w:themeShade="BF"/>
                <w:sz w:val="18"/>
                <w:szCs w:val="20"/>
              </w:rPr>
            </w:pPr>
            <w:r>
              <w:rPr>
                <w:rFonts w:ascii="Arial Narrow" w:hAnsi="Arial Narrow"/>
                <w:b/>
                <w:color w:val="365F91" w:themeColor="accent1" w:themeShade="BF"/>
                <w:sz w:val="20"/>
                <w:szCs w:val="18"/>
              </w:rPr>
              <w:t>Write-In Candidate</w:t>
            </w:r>
            <w:r w:rsidRPr="003F1188">
              <w:rPr>
                <w:rFonts w:ascii="Arial Narrow" w:hAnsi="Arial Narrow"/>
                <w:b/>
                <w:color w:val="365F91" w:themeColor="accent1" w:themeShade="BF"/>
                <w:sz w:val="20"/>
                <w:szCs w:val="18"/>
              </w:rPr>
              <w:t xml:space="preserve"> Name, </w:t>
            </w:r>
            <w:r>
              <w:rPr>
                <w:rFonts w:ascii="Arial Narrow" w:hAnsi="Arial Narrow"/>
                <w:b/>
                <w:color w:val="365F91" w:themeColor="accent1" w:themeShade="BF"/>
                <w:sz w:val="20"/>
                <w:szCs w:val="18"/>
              </w:rPr>
              <w:t xml:space="preserve">Office, and </w:t>
            </w:r>
            <w:r w:rsidRPr="003E36E3">
              <w:rPr>
                <w:rFonts w:ascii="Arial Narrow" w:hAnsi="Arial Narrow"/>
                <w:b/>
                <w:color w:val="365F91" w:themeColor="accent1" w:themeShade="BF"/>
                <w:sz w:val="20"/>
                <w:szCs w:val="18"/>
                <w:u w:val="single"/>
              </w:rPr>
              <w:t>Opt-out</w:t>
            </w:r>
            <w:r>
              <w:rPr>
                <w:rFonts w:ascii="Arial Narrow" w:hAnsi="Arial Narrow"/>
                <w:b/>
                <w:color w:val="365F91" w:themeColor="accent1" w:themeShade="BF"/>
                <w:sz w:val="20"/>
                <w:szCs w:val="18"/>
              </w:rPr>
              <w:t xml:space="preserve"> Confidential Status</w:t>
            </w:r>
          </w:p>
        </w:tc>
        <w:tc>
          <w:tcPr>
            <w:tcW w:w="360" w:type="dxa"/>
            <w:vMerge w:val="restart"/>
            <w:shd w:val="clear" w:color="auto" w:fill="C6D9F1" w:themeFill="text2" w:themeFillTint="33"/>
            <w:vAlign w:val="center"/>
          </w:tcPr>
          <w:p w14:paraId="774AFC0E" w14:textId="6723BF86" w:rsidR="00240B4B" w:rsidRPr="006124DA" w:rsidRDefault="00240B4B" w:rsidP="00144D9B">
            <w:pPr>
              <w:ind w:right="-4"/>
              <w:jc w:val="center"/>
              <w:rPr>
                <w:rFonts w:ascii="Arial Narrow" w:hAnsi="Arial Narrow" w:cs="Arial"/>
                <w:b/>
                <w:color w:val="365F91" w:themeColor="accent1" w:themeShade="BF"/>
                <w:sz w:val="18"/>
                <w:szCs w:val="18"/>
              </w:rPr>
            </w:pPr>
          </w:p>
        </w:tc>
        <w:tc>
          <w:tcPr>
            <w:tcW w:w="270" w:type="dxa"/>
            <w:vMerge w:val="restart"/>
          </w:tcPr>
          <w:p w14:paraId="12B4AAFC" w14:textId="77777777" w:rsidR="00240B4B" w:rsidRPr="00870364" w:rsidRDefault="00240B4B" w:rsidP="00144D9B">
            <w:pPr>
              <w:ind w:right="-4"/>
              <w:rPr>
                <w:rFonts w:ascii="Arial Narrow" w:hAnsi="Arial Narrow" w:cs="Arial"/>
                <w:color w:val="365F91" w:themeColor="accent1" w:themeShade="BF"/>
                <w:sz w:val="18"/>
                <w:szCs w:val="18"/>
              </w:rPr>
            </w:pPr>
          </w:p>
        </w:tc>
        <w:tc>
          <w:tcPr>
            <w:tcW w:w="9360" w:type="dxa"/>
            <w:gridSpan w:val="3"/>
            <w:vAlign w:val="center"/>
          </w:tcPr>
          <w:p w14:paraId="38104FCD" w14:textId="36EB57EC" w:rsidR="00240B4B" w:rsidRPr="005D505C" w:rsidRDefault="00240B4B" w:rsidP="00144D9B">
            <w:pPr>
              <w:tabs>
                <w:tab w:val="right" w:pos="3947"/>
                <w:tab w:val="right" w:pos="9145"/>
                <w:tab w:val="right" w:pos="11250"/>
              </w:tabs>
              <w:spacing w:before="120"/>
              <w:rPr>
                <w:rFonts w:ascii="Arial Narrow" w:hAnsi="Arial Narrow" w:cs="Arial"/>
                <w:color w:val="365F91" w:themeColor="accent1" w:themeShade="BF"/>
                <w:sz w:val="20"/>
                <w:szCs w:val="20"/>
              </w:rPr>
            </w:pPr>
            <w:r w:rsidRPr="00240B4B">
              <w:rPr>
                <w:rFonts w:ascii="Arial Narrow" w:hAnsi="Arial Narrow" w:cs="Arial"/>
                <w:color w:val="365F91" w:themeColor="accent1" w:themeShade="BF"/>
                <w:sz w:val="20"/>
                <w:szCs w:val="20"/>
              </w:rPr>
              <w:t>I,</w:t>
            </w:r>
            <w:r>
              <w:rPr>
                <w:rFonts w:ascii="Arial Narrow" w:hAnsi="Arial Narrow" w:cs="Arial"/>
                <w:color w:val="365F91" w:themeColor="accent1" w:themeShade="BF"/>
                <w:sz w:val="20"/>
                <w:szCs w:val="20"/>
              </w:rPr>
              <w:t xml:space="preserve"> </w:t>
            </w:r>
            <w:r>
              <w:rPr>
                <w:rFonts w:ascii="Arial Narrow" w:hAnsi="Arial Narrow" w:cs="Arial"/>
                <w:color w:val="365F91" w:themeColor="accent1" w:themeShade="BF"/>
                <w:sz w:val="20"/>
                <w:szCs w:val="20"/>
                <w:u w:val="single"/>
              </w:rPr>
              <w:t xml:space="preserve"> </w:t>
            </w:r>
            <w:r w:rsidRPr="005D505C">
              <w:rPr>
                <w:rFonts w:ascii="Arial Narrow" w:hAnsi="Arial Narrow" w:cs="Arial"/>
                <w:color w:val="365F91" w:themeColor="accent1" w:themeShade="BF"/>
                <w:sz w:val="20"/>
                <w:szCs w:val="20"/>
                <w:u w:val="single"/>
              </w:rPr>
              <w:tab/>
            </w:r>
            <w:r w:rsidRPr="005D505C">
              <w:rPr>
                <w:rFonts w:ascii="Arial Narrow" w:hAnsi="Arial Narrow" w:cs="Arial"/>
                <w:color w:val="365F91" w:themeColor="accent1" w:themeShade="BF"/>
                <w:sz w:val="20"/>
                <w:szCs w:val="20"/>
                <w:u w:val="single"/>
              </w:rPr>
              <w:tab/>
            </w:r>
            <w:r w:rsidRPr="005D505C">
              <w:rPr>
                <w:rFonts w:ascii="Arial Narrow" w:hAnsi="Arial Narrow" w:cs="Arial"/>
                <w:color w:val="365F91" w:themeColor="accent1" w:themeShade="BF"/>
                <w:sz w:val="20"/>
                <w:szCs w:val="20"/>
              </w:rPr>
              <w:t xml:space="preserve">, </w:t>
            </w:r>
          </w:p>
          <w:p w14:paraId="64D24589" w14:textId="551BCF11" w:rsidR="00240B4B" w:rsidRPr="005D505C" w:rsidRDefault="00240B4B" w:rsidP="00240B4B">
            <w:pPr>
              <w:tabs>
                <w:tab w:val="right" w:pos="5747"/>
                <w:tab w:val="right" w:pos="11250"/>
              </w:tabs>
              <w:rPr>
                <w:rFonts w:ascii="Arial Narrow" w:hAnsi="Arial Narrow" w:cs="Arial"/>
                <w:b/>
                <w:bCs/>
                <w:color w:val="365F91" w:themeColor="accent1" w:themeShade="BF"/>
                <w:sz w:val="20"/>
                <w:szCs w:val="20"/>
              </w:rPr>
            </w:pPr>
            <w:r w:rsidRPr="005D505C">
              <w:rPr>
                <w:rFonts w:ascii="Arial Narrow" w:hAnsi="Arial Narrow" w:cs="Arial"/>
                <w:color w:val="365F91" w:themeColor="accent1" w:themeShade="BF"/>
                <w:sz w:val="20"/>
                <w:szCs w:val="20"/>
              </w:rPr>
              <w:tab/>
            </w:r>
            <w:r w:rsidRPr="005D505C">
              <w:rPr>
                <w:rFonts w:ascii="Arial Narrow" w:hAnsi="Arial Narrow" w:cs="Arial"/>
                <w:b/>
                <w:bCs/>
                <w:color w:val="365F91" w:themeColor="accent1" w:themeShade="BF"/>
                <w:sz w:val="20"/>
                <w:szCs w:val="20"/>
              </w:rPr>
              <w:t xml:space="preserve">Name of </w:t>
            </w:r>
            <w:r>
              <w:rPr>
                <w:rFonts w:ascii="Arial Narrow" w:hAnsi="Arial Narrow" w:cs="Arial"/>
                <w:b/>
                <w:bCs/>
                <w:color w:val="365F91" w:themeColor="accent1" w:themeShade="BF"/>
                <w:sz w:val="20"/>
                <w:szCs w:val="20"/>
              </w:rPr>
              <w:t>Candidate/Write-In Candidate</w:t>
            </w:r>
          </w:p>
          <w:p w14:paraId="2CBE2E7D" w14:textId="77777777" w:rsidR="008322FD" w:rsidRDefault="008322FD" w:rsidP="00144D9B">
            <w:pPr>
              <w:tabs>
                <w:tab w:val="right" w:pos="6570"/>
                <w:tab w:val="right" w:pos="8964"/>
                <w:tab w:val="right" w:pos="10170"/>
                <w:tab w:val="right" w:pos="11250"/>
              </w:tabs>
              <w:spacing w:before="240"/>
              <w:rPr>
                <w:rFonts w:ascii="Arial Narrow" w:hAnsi="Arial Narrow" w:cs="Arial"/>
                <w:color w:val="365F91" w:themeColor="accent1" w:themeShade="BF"/>
                <w:sz w:val="20"/>
                <w:szCs w:val="20"/>
              </w:rPr>
            </w:pPr>
            <w:r w:rsidRPr="00A47B02">
              <w:rPr>
                <w:rFonts w:ascii="Arial Narrow" w:hAnsi="Arial Narrow" w:cs="Arial"/>
                <w:color w:val="365F91" w:themeColor="accent1" w:themeShade="BF"/>
                <w:sz w:val="20"/>
                <w:szCs w:val="20"/>
              </w:rPr>
              <w:t>do not wish to have</w:t>
            </w:r>
            <w:r>
              <w:rPr>
                <w:rFonts w:ascii="Arial Narrow" w:hAnsi="Arial Narrow" w:cs="Arial"/>
                <w:color w:val="365F91" w:themeColor="accent1" w:themeShade="BF"/>
                <w:sz w:val="20"/>
                <w:szCs w:val="20"/>
              </w:rPr>
              <w:t xml:space="preserve"> my </w:t>
            </w:r>
            <w:r w:rsidRPr="00A47B02">
              <w:rPr>
                <w:rFonts w:ascii="Arial Narrow" w:hAnsi="Arial Narrow" w:cs="Arial"/>
                <w:color w:val="365F91" w:themeColor="accent1" w:themeShade="BF"/>
                <w:sz w:val="20"/>
                <w:szCs w:val="20"/>
              </w:rPr>
              <w:t xml:space="preserve">residence address, telephone number, and email address made </w:t>
            </w:r>
            <w:proofErr w:type="gramStart"/>
            <w:r w:rsidRPr="00A47B02">
              <w:rPr>
                <w:rFonts w:ascii="Arial Narrow" w:hAnsi="Arial Narrow" w:cs="Arial"/>
                <w:color w:val="365F91" w:themeColor="accent1" w:themeShade="BF"/>
                <w:sz w:val="20"/>
                <w:szCs w:val="20"/>
              </w:rPr>
              <w:t>confidential.*</w:t>
            </w:r>
            <w:proofErr w:type="gramEnd"/>
          </w:p>
          <w:p w14:paraId="4D9C465C" w14:textId="07143191" w:rsidR="00240B4B" w:rsidRDefault="00240B4B" w:rsidP="00144D9B">
            <w:pPr>
              <w:tabs>
                <w:tab w:val="right" w:pos="6570"/>
                <w:tab w:val="right" w:pos="8964"/>
                <w:tab w:val="right" w:pos="10170"/>
                <w:tab w:val="right" w:pos="11250"/>
              </w:tabs>
              <w:spacing w:before="240"/>
              <w:rPr>
                <w:rFonts w:ascii="Arial Narrow" w:hAnsi="Arial Narrow" w:cs="Arial"/>
                <w:color w:val="365F91" w:themeColor="accent1" w:themeShade="BF"/>
                <w:sz w:val="20"/>
                <w:szCs w:val="20"/>
              </w:rPr>
            </w:pPr>
            <w:r>
              <w:rPr>
                <w:rFonts w:ascii="Arial Narrow" w:hAnsi="Arial Narrow" w:cs="Arial"/>
                <w:color w:val="365F91" w:themeColor="accent1" w:themeShade="BF"/>
                <w:sz w:val="20"/>
                <w:szCs w:val="20"/>
              </w:rPr>
              <w:t xml:space="preserve">I am a candidate/write-in candidate for the </w:t>
            </w:r>
            <w:r w:rsidRPr="005D505C">
              <w:rPr>
                <w:rFonts w:ascii="Arial Narrow" w:hAnsi="Arial Narrow" w:cs="Arial"/>
                <w:color w:val="365F91" w:themeColor="accent1" w:themeShade="BF"/>
                <w:sz w:val="20"/>
                <w:szCs w:val="20"/>
              </w:rPr>
              <w:t>office</w:t>
            </w:r>
            <w:r>
              <w:rPr>
                <w:rFonts w:ascii="Arial Narrow" w:hAnsi="Arial Narrow" w:cs="Arial"/>
                <w:color w:val="365F91" w:themeColor="accent1" w:themeShade="BF"/>
                <w:sz w:val="20"/>
                <w:szCs w:val="20"/>
              </w:rPr>
              <w:t xml:space="preserve"> of </w:t>
            </w:r>
            <w:r w:rsidRPr="005D505C">
              <w:rPr>
                <w:rFonts w:ascii="Arial Narrow" w:hAnsi="Arial Narrow" w:cs="Arial"/>
                <w:color w:val="365F91" w:themeColor="accent1" w:themeShade="BF"/>
                <w:sz w:val="20"/>
                <w:szCs w:val="20"/>
                <w:u w:val="single"/>
              </w:rPr>
              <w:tab/>
            </w:r>
            <w:r w:rsidRPr="005D505C">
              <w:rPr>
                <w:rFonts w:ascii="Arial Narrow" w:hAnsi="Arial Narrow" w:cs="Arial"/>
                <w:color w:val="365F91" w:themeColor="accent1" w:themeShade="BF"/>
                <w:sz w:val="20"/>
                <w:szCs w:val="20"/>
                <w:u w:val="single"/>
              </w:rPr>
              <w:tab/>
            </w:r>
            <w:r w:rsidRPr="00D3091F">
              <w:rPr>
                <w:rFonts w:ascii="Arial Narrow" w:hAnsi="Arial Narrow" w:cs="Arial"/>
                <w:color w:val="365F91" w:themeColor="accent1" w:themeShade="BF"/>
                <w:sz w:val="20"/>
                <w:szCs w:val="20"/>
              </w:rPr>
              <w:t>.</w:t>
            </w:r>
          </w:p>
          <w:p w14:paraId="7F4406C4" w14:textId="6357C2C6" w:rsidR="00240B4B" w:rsidRPr="005D505C" w:rsidRDefault="008A08FB" w:rsidP="00144D9B">
            <w:pPr>
              <w:tabs>
                <w:tab w:val="right" w:pos="6570"/>
                <w:tab w:val="right" w:pos="8820"/>
                <w:tab w:val="right" w:pos="10170"/>
                <w:tab w:val="right" w:pos="11250"/>
              </w:tabs>
              <w:spacing w:before="120"/>
              <w:rPr>
                <w:rFonts w:ascii="Arial Narrow" w:hAnsi="Arial Narrow" w:cs="Arial"/>
                <w:color w:val="365F91" w:themeColor="accent1" w:themeShade="BF"/>
                <w:sz w:val="20"/>
                <w:szCs w:val="20"/>
              </w:rPr>
            </w:pPr>
            <w:r w:rsidRPr="00A47B02">
              <w:rPr>
                <w:rFonts w:ascii="Arial Narrow" w:hAnsi="Arial Narrow" w:cs="Arial"/>
                <w:color w:val="365F91" w:themeColor="accent1" w:themeShade="BF"/>
                <w:sz w:val="20"/>
                <w:szCs w:val="20"/>
              </w:rPr>
              <w:t>*</w:t>
            </w:r>
            <w:r>
              <w:rPr>
                <w:rFonts w:ascii="Arial Narrow" w:hAnsi="Arial Narrow" w:cs="Arial"/>
                <w:color w:val="365F91" w:themeColor="accent1" w:themeShade="BF"/>
                <w:sz w:val="20"/>
                <w:szCs w:val="20"/>
              </w:rPr>
              <w:t>I</w:t>
            </w:r>
            <w:r w:rsidRPr="00A47B02">
              <w:rPr>
                <w:rFonts w:ascii="Arial Narrow" w:hAnsi="Arial Narrow" w:cs="Arial"/>
                <w:color w:val="365F91" w:themeColor="accent1" w:themeShade="BF"/>
                <w:sz w:val="20"/>
                <w:szCs w:val="20"/>
              </w:rPr>
              <w:t xml:space="preserve"> understand that opting out of confidential</w:t>
            </w:r>
            <w:r>
              <w:rPr>
                <w:rFonts w:ascii="Arial Narrow" w:hAnsi="Arial Narrow" w:cs="Arial"/>
                <w:color w:val="365F91" w:themeColor="accent1" w:themeShade="BF"/>
                <w:sz w:val="20"/>
                <w:szCs w:val="20"/>
              </w:rPr>
              <w:t>ity</w:t>
            </w:r>
            <w:r w:rsidRPr="00A47B02">
              <w:rPr>
                <w:rFonts w:ascii="Arial Narrow" w:hAnsi="Arial Narrow" w:cs="Arial"/>
                <w:color w:val="365F91" w:themeColor="accent1" w:themeShade="BF"/>
                <w:sz w:val="20"/>
                <w:szCs w:val="20"/>
              </w:rPr>
              <w:t xml:space="preserve"> </w:t>
            </w:r>
            <w:r>
              <w:rPr>
                <w:rFonts w:ascii="Arial Narrow" w:hAnsi="Arial Narrow" w:cs="Arial"/>
                <w:color w:val="365F91" w:themeColor="accent1" w:themeShade="BF"/>
                <w:sz w:val="20"/>
                <w:szCs w:val="20"/>
              </w:rPr>
              <w:t xml:space="preserve">my </w:t>
            </w:r>
            <w:r w:rsidRPr="00A47B02">
              <w:rPr>
                <w:rFonts w:ascii="Arial Narrow" w:hAnsi="Arial Narrow" w:cs="Arial"/>
                <w:color w:val="365F91" w:themeColor="accent1" w:themeShade="BF"/>
                <w:sz w:val="20"/>
                <w:szCs w:val="20"/>
              </w:rPr>
              <w:t xml:space="preserve">name will appear on any list, roster, or index produced by the county elections official (Elections Code section 2166.9(d)(1)). </w:t>
            </w:r>
            <w:r>
              <w:rPr>
                <w:rFonts w:ascii="Arial Narrow" w:hAnsi="Arial Narrow" w:cs="Arial"/>
                <w:color w:val="365F91" w:themeColor="accent1" w:themeShade="BF"/>
                <w:sz w:val="20"/>
                <w:szCs w:val="20"/>
              </w:rPr>
              <w:t xml:space="preserve">I </w:t>
            </w:r>
            <w:r w:rsidRPr="00A47B02">
              <w:rPr>
                <w:rFonts w:ascii="Arial Narrow" w:hAnsi="Arial Narrow" w:cs="Arial"/>
                <w:color w:val="365F91" w:themeColor="accent1" w:themeShade="BF"/>
                <w:sz w:val="20"/>
                <w:szCs w:val="20"/>
              </w:rPr>
              <w:t>will appear on the roster when voting in person.</w:t>
            </w:r>
          </w:p>
        </w:tc>
      </w:tr>
      <w:tr w:rsidR="00240B4B" w:rsidRPr="00D65B9D" w14:paraId="333410DA" w14:textId="77777777" w:rsidTr="00144D9B">
        <w:trPr>
          <w:trHeight w:val="459"/>
        </w:trPr>
        <w:tc>
          <w:tcPr>
            <w:tcW w:w="1260" w:type="dxa"/>
            <w:vMerge/>
            <w:vAlign w:val="center"/>
          </w:tcPr>
          <w:p w14:paraId="647FA8EF" w14:textId="77777777" w:rsidR="00240B4B" w:rsidRDefault="00240B4B" w:rsidP="00144D9B">
            <w:pPr>
              <w:ind w:left="-108" w:right="-4"/>
              <w:rPr>
                <w:rFonts w:ascii="Arial Narrow" w:hAnsi="Arial Narrow"/>
                <w:b/>
                <w:color w:val="365F91" w:themeColor="accent1" w:themeShade="BF"/>
                <w:sz w:val="20"/>
                <w:szCs w:val="18"/>
              </w:rPr>
            </w:pPr>
          </w:p>
        </w:tc>
        <w:tc>
          <w:tcPr>
            <w:tcW w:w="360" w:type="dxa"/>
            <w:vMerge/>
            <w:shd w:val="clear" w:color="auto" w:fill="C6D9F1" w:themeFill="text2" w:themeFillTint="33"/>
            <w:vAlign w:val="center"/>
          </w:tcPr>
          <w:p w14:paraId="1080CD57" w14:textId="77777777" w:rsidR="00240B4B" w:rsidRDefault="00240B4B" w:rsidP="00144D9B">
            <w:pPr>
              <w:ind w:right="-4"/>
              <w:jc w:val="center"/>
              <w:rPr>
                <w:rFonts w:ascii="Arial Narrow" w:hAnsi="Arial Narrow" w:cs="Arial"/>
                <w:b/>
                <w:color w:val="365F91" w:themeColor="accent1" w:themeShade="BF"/>
                <w:sz w:val="18"/>
                <w:szCs w:val="18"/>
              </w:rPr>
            </w:pPr>
          </w:p>
        </w:tc>
        <w:tc>
          <w:tcPr>
            <w:tcW w:w="270" w:type="dxa"/>
            <w:vMerge/>
          </w:tcPr>
          <w:p w14:paraId="38524764" w14:textId="77777777" w:rsidR="00240B4B" w:rsidRPr="00870364" w:rsidRDefault="00240B4B" w:rsidP="00144D9B">
            <w:pPr>
              <w:ind w:right="-4"/>
              <w:rPr>
                <w:rFonts w:ascii="Arial Narrow" w:hAnsi="Arial Narrow" w:cs="Arial"/>
                <w:color w:val="365F91" w:themeColor="accent1" w:themeShade="BF"/>
                <w:sz w:val="18"/>
                <w:szCs w:val="18"/>
              </w:rPr>
            </w:pPr>
          </w:p>
        </w:tc>
        <w:tc>
          <w:tcPr>
            <w:tcW w:w="450" w:type="dxa"/>
            <w:tcBorders>
              <w:right w:val="single" w:sz="12" w:space="0" w:color="FF0000"/>
            </w:tcBorders>
            <w:vAlign w:val="center"/>
          </w:tcPr>
          <w:p w14:paraId="4789976D" w14:textId="77777777" w:rsidR="00240B4B" w:rsidRPr="00E934DA" w:rsidRDefault="00240B4B" w:rsidP="00144D9B">
            <w:pPr>
              <w:tabs>
                <w:tab w:val="right" w:pos="3947"/>
                <w:tab w:val="right" w:pos="9145"/>
                <w:tab w:val="right" w:pos="11250"/>
              </w:tabs>
              <w:jc w:val="right"/>
              <w:rPr>
                <w:rFonts w:ascii="Arial Narrow" w:hAnsi="Arial Narrow" w:cs="Arial"/>
                <w:b/>
                <w:bCs/>
                <w:color w:val="000000" w:themeColor="text1"/>
                <w:sz w:val="20"/>
                <w:szCs w:val="20"/>
              </w:rPr>
            </w:pPr>
            <w:r w:rsidRPr="00E934DA">
              <w:rPr>
                <w:rFonts w:ascii="Arial Narrow" w:hAnsi="Arial Narrow" w:cs="Arial"/>
                <w:b/>
                <w:bCs/>
                <w:color w:val="000000" w:themeColor="text1"/>
                <w:sz w:val="20"/>
                <w:szCs w:val="20"/>
              </w:rPr>
              <w:t>X</w:t>
            </w:r>
          </w:p>
        </w:tc>
        <w:tc>
          <w:tcPr>
            <w:tcW w:w="8910" w:type="dxa"/>
            <w:gridSpan w:val="2"/>
            <w:tcBorders>
              <w:top w:val="single" w:sz="12" w:space="0" w:color="FF0000"/>
              <w:left w:val="single" w:sz="12" w:space="0" w:color="FF0000"/>
              <w:bottom w:val="single" w:sz="12" w:space="0" w:color="FF0000"/>
              <w:right w:val="single" w:sz="12" w:space="0" w:color="FF0000"/>
            </w:tcBorders>
            <w:vAlign w:val="center"/>
          </w:tcPr>
          <w:p w14:paraId="0483111C" w14:textId="77777777" w:rsidR="00240B4B" w:rsidRPr="005D505C" w:rsidRDefault="00240B4B" w:rsidP="00144D9B">
            <w:pPr>
              <w:tabs>
                <w:tab w:val="right" w:pos="3947"/>
                <w:tab w:val="right" w:pos="9145"/>
                <w:tab w:val="right" w:pos="11250"/>
              </w:tabs>
              <w:spacing w:before="120"/>
              <w:rPr>
                <w:rFonts w:ascii="Arial Narrow" w:hAnsi="Arial Narrow" w:cs="Arial"/>
                <w:color w:val="365F91" w:themeColor="accent1" w:themeShade="BF"/>
                <w:sz w:val="20"/>
                <w:szCs w:val="20"/>
                <w:u w:val="single"/>
              </w:rPr>
            </w:pPr>
          </w:p>
        </w:tc>
      </w:tr>
      <w:tr w:rsidR="00240B4B" w:rsidRPr="00D65B9D" w14:paraId="05227030" w14:textId="77777777" w:rsidTr="00144D9B">
        <w:trPr>
          <w:trHeight w:val="360"/>
        </w:trPr>
        <w:tc>
          <w:tcPr>
            <w:tcW w:w="1260" w:type="dxa"/>
            <w:vMerge/>
            <w:tcBorders>
              <w:top w:val="single" w:sz="12" w:space="0" w:color="FF0000"/>
            </w:tcBorders>
            <w:vAlign w:val="center"/>
          </w:tcPr>
          <w:p w14:paraId="6F773F14" w14:textId="77777777" w:rsidR="00240B4B" w:rsidRDefault="00240B4B" w:rsidP="00144D9B">
            <w:pPr>
              <w:ind w:left="-108" w:right="-4"/>
              <w:rPr>
                <w:rFonts w:ascii="Arial Narrow" w:hAnsi="Arial Narrow"/>
                <w:b/>
                <w:color w:val="365F91" w:themeColor="accent1" w:themeShade="BF"/>
                <w:sz w:val="20"/>
                <w:szCs w:val="18"/>
              </w:rPr>
            </w:pPr>
          </w:p>
        </w:tc>
        <w:tc>
          <w:tcPr>
            <w:tcW w:w="360" w:type="dxa"/>
            <w:vMerge/>
            <w:tcBorders>
              <w:top w:val="single" w:sz="12" w:space="0" w:color="FF0000"/>
            </w:tcBorders>
            <w:shd w:val="clear" w:color="auto" w:fill="C6D9F1" w:themeFill="text2" w:themeFillTint="33"/>
            <w:vAlign w:val="center"/>
          </w:tcPr>
          <w:p w14:paraId="4CBBD1D5" w14:textId="77777777" w:rsidR="00240B4B" w:rsidRDefault="00240B4B" w:rsidP="00144D9B">
            <w:pPr>
              <w:ind w:right="-4"/>
              <w:jc w:val="center"/>
              <w:rPr>
                <w:rFonts w:ascii="Arial Narrow" w:hAnsi="Arial Narrow" w:cs="Arial"/>
                <w:b/>
                <w:color w:val="365F91" w:themeColor="accent1" w:themeShade="BF"/>
                <w:sz w:val="18"/>
                <w:szCs w:val="18"/>
              </w:rPr>
            </w:pPr>
          </w:p>
        </w:tc>
        <w:tc>
          <w:tcPr>
            <w:tcW w:w="270" w:type="dxa"/>
            <w:vMerge/>
            <w:tcBorders>
              <w:top w:val="single" w:sz="12" w:space="0" w:color="FF0000"/>
            </w:tcBorders>
          </w:tcPr>
          <w:p w14:paraId="5C6DC40D" w14:textId="77777777" w:rsidR="00240B4B" w:rsidRPr="00870364" w:rsidRDefault="00240B4B" w:rsidP="00144D9B">
            <w:pPr>
              <w:ind w:right="-4"/>
              <w:rPr>
                <w:rFonts w:ascii="Arial Narrow" w:hAnsi="Arial Narrow" w:cs="Arial"/>
                <w:color w:val="365F91" w:themeColor="accent1" w:themeShade="BF"/>
                <w:sz w:val="18"/>
                <w:szCs w:val="18"/>
              </w:rPr>
            </w:pPr>
          </w:p>
        </w:tc>
        <w:tc>
          <w:tcPr>
            <w:tcW w:w="450" w:type="dxa"/>
          </w:tcPr>
          <w:p w14:paraId="7A07013C" w14:textId="77777777" w:rsidR="00240B4B" w:rsidRPr="005D505C" w:rsidRDefault="00240B4B" w:rsidP="00144D9B">
            <w:pPr>
              <w:tabs>
                <w:tab w:val="right" w:pos="3947"/>
                <w:tab w:val="right" w:pos="9145"/>
                <w:tab w:val="right" w:pos="11250"/>
              </w:tabs>
              <w:rPr>
                <w:rFonts w:ascii="Arial Narrow" w:hAnsi="Arial Narrow" w:cs="Arial"/>
                <w:color w:val="365F91" w:themeColor="accent1" w:themeShade="BF"/>
                <w:sz w:val="20"/>
                <w:szCs w:val="20"/>
                <w:u w:val="single"/>
              </w:rPr>
            </w:pPr>
          </w:p>
        </w:tc>
        <w:tc>
          <w:tcPr>
            <w:tcW w:w="5790" w:type="dxa"/>
          </w:tcPr>
          <w:p w14:paraId="79C744D1" w14:textId="3E218975" w:rsidR="00240B4B" w:rsidRPr="00240B4B" w:rsidRDefault="00240B4B" w:rsidP="00240B4B">
            <w:pPr>
              <w:tabs>
                <w:tab w:val="right" w:pos="5747"/>
                <w:tab w:val="right" w:pos="11250"/>
              </w:tabs>
              <w:ind w:left="1056"/>
              <w:rPr>
                <w:rFonts w:ascii="Arial Narrow" w:hAnsi="Arial Narrow" w:cs="Arial"/>
                <w:b/>
                <w:bCs/>
                <w:color w:val="000000" w:themeColor="text1"/>
                <w:sz w:val="20"/>
                <w:szCs w:val="20"/>
              </w:rPr>
            </w:pPr>
            <w:r w:rsidRPr="00240B4B">
              <w:rPr>
                <w:rFonts w:ascii="Arial Narrow" w:hAnsi="Arial Narrow" w:cs="Arial"/>
                <w:b/>
                <w:bCs/>
                <w:color w:val="000000" w:themeColor="text1"/>
                <w:sz w:val="20"/>
                <w:szCs w:val="20"/>
              </w:rPr>
              <w:t>Candidate/Write-In Candidate’s Signature</w:t>
            </w:r>
          </w:p>
        </w:tc>
        <w:tc>
          <w:tcPr>
            <w:tcW w:w="3120" w:type="dxa"/>
          </w:tcPr>
          <w:p w14:paraId="6CA80706" w14:textId="77777777" w:rsidR="00240B4B" w:rsidRPr="00E934DA" w:rsidRDefault="00240B4B" w:rsidP="00144D9B">
            <w:pPr>
              <w:tabs>
                <w:tab w:val="right" w:pos="3947"/>
                <w:tab w:val="right" w:pos="9145"/>
                <w:tab w:val="right" w:pos="11250"/>
              </w:tabs>
              <w:jc w:val="center"/>
              <w:rPr>
                <w:rFonts w:ascii="Arial Narrow" w:hAnsi="Arial Narrow" w:cs="Arial"/>
                <w:b/>
                <w:bCs/>
                <w:color w:val="365F91" w:themeColor="accent1" w:themeShade="BF"/>
                <w:sz w:val="20"/>
                <w:szCs w:val="20"/>
              </w:rPr>
            </w:pPr>
            <w:r w:rsidRPr="00E934DA">
              <w:rPr>
                <w:rFonts w:ascii="Arial Narrow" w:hAnsi="Arial Narrow" w:cs="Arial"/>
                <w:b/>
                <w:bCs/>
                <w:color w:val="000000" w:themeColor="text1"/>
                <w:sz w:val="20"/>
                <w:szCs w:val="20"/>
              </w:rPr>
              <w:t>Date Signed: Month/Day/Year</w:t>
            </w:r>
          </w:p>
        </w:tc>
      </w:tr>
    </w:tbl>
    <w:p w14:paraId="31BD2414" w14:textId="6A3BB095" w:rsidR="003E36E3" w:rsidRDefault="00000000" w:rsidP="003E36E3">
      <w:pPr>
        <w:spacing w:after="0"/>
        <w:rPr>
          <w:rFonts w:ascii="Arial Narrow" w:hAnsi="Arial Narrow" w:cs="Arial"/>
          <w:color w:val="365F91" w:themeColor="accent1" w:themeShade="BF"/>
          <w:sz w:val="19"/>
          <w:szCs w:val="19"/>
        </w:rPr>
      </w:pPr>
      <w:r>
        <w:rPr>
          <w:rFonts w:ascii="Arial Narrow" w:hAnsi="Arial Narrow" w:cs="Arial"/>
          <w:color w:val="365F91" w:themeColor="accent1" w:themeShade="BF"/>
          <w:sz w:val="19"/>
          <w:szCs w:val="19"/>
        </w:rPr>
        <w:pict w14:anchorId="111B7C1C">
          <v:rect id="_x0000_i1026" style="width:535.5pt;height:1.5pt" o:hralign="center" o:hrstd="t" o:hrnoshade="t" o:hr="t" fillcolor="black [3213]"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360"/>
        <w:gridCol w:w="270"/>
        <w:gridCol w:w="450"/>
        <w:gridCol w:w="5790"/>
        <w:gridCol w:w="3120"/>
      </w:tblGrid>
      <w:tr w:rsidR="005E3652" w:rsidRPr="00D65B9D" w14:paraId="7C0C877A" w14:textId="77777777" w:rsidTr="005F5537">
        <w:trPr>
          <w:trHeight w:val="2196"/>
        </w:trPr>
        <w:tc>
          <w:tcPr>
            <w:tcW w:w="1260" w:type="dxa"/>
            <w:vMerge w:val="restart"/>
            <w:vAlign w:val="center"/>
          </w:tcPr>
          <w:p w14:paraId="2A2E0DDD" w14:textId="77777777" w:rsidR="005E3652" w:rsidRDefault="005E3652" w:rsidP="005E3652">
            <w:pPr>
              <w:ind w:left="-108" w:right="-4"/>
              <w:rPr>
                <w:rFonts w:ascii="Arial Narrow" w:hAnsi="Arial Narrow"/>
                <w:b/>
                <w:color w:val="365F91" w:themeColor="accent1" w:themeShade="BF"/>
                <w:sz w:val="20"/>
                <w:szCs w:val="18"/>
              </w:rPr>
            </w:pPr>
            <w:r>
              <w:rPr>
                <w:rFonts w:ascii="Arial Narrow" w:hAnsi="Arial Narrow"/>
                <w:b/>
                <w:color w:val="365F91" w:themeColor="accent1" w:themeShade="BF"/>
                <w:sz w:val="20"/>
                <w:szCs w:val="18"/>
              </w:rPr>
              <w:t>Candidate/</w:t>
            </w:r>
          </w:p>
          <w:p w14:paraId="04D2A665" w14:textId="43D6A450" w:rsidR="005E3652" w:rsidRPr="00A47B02" w:rsidRDefault="005E3652" w:rsidP="005E3652">
            <w:pPr>
              <w:ind w:left="-108" w:right="-4"/>
              <w:rPr>
                <w:rFonts w:ascii="Arial Narrow" w:hAnsi="Arial Narrow" w:cs="Arial"/>
                <w:b/>
                <w:color w:val="365F91" w:themeColor="accent1" w:themeShade="BF"/>
                <w:sz w:val="18"/>
                <w:szCs w:val="20"/>
              </w:rPr>
            </w:pPr>
            <w:r>
              <w:rPr>
                <w:rFonts w:ascii="Arial Narrow" w:hAnsi="Arial Narrow"/>
                <w:b/>
                <w:color w:val="365F91" w:themeColor="accent1" w:themeShade="BF"/>
                <w:sz w:val="20"/>
                <w:szCs w:val="18"/>
              </w:rPr>
              <w:t>Write-In Candidate</w:t>
            </w:r>
            <w:r w:rsidRPr="003F1188">
              <w:rPr>
                <w:rFonts w:ascii="Arial Narrow" w:hAnsi="Arial Narrow"/>
                <w:b/>
                <w:color w:val="365F91" w:themeColor="accent1" w:themeShade="BF"/>
                <w:sz w:val="20"/>
                <w:szCs w:val="18"/>
              </w:rPr>
              <w:t xml:space="preserve"> </w:t>
            </w:r>
            <w:r w:rsidRPr="00A47B02">
              <w:rPr>
                <w:rFonts w:ascii="Arial Narrow" w:hAnsi="Arial Narrow"/>
                <w:b/>
                <w:color w:val="365F91" w:themeColor="accent1" w:themeShade="BF"/>
                <w:sz w:val="20"/>
                <w:szCs w:val="18"/>
              </w:rPr>
              <w:t xml:space="preserve">Name, Office, and </w:t>
            </w:r>
            <w:r w:rsidRPr="00A47B02">
              <w:rPr>
                <w:rFonts w:ascii="Arial Narrow" w:hAnsi="Arial Narrow"/>
                <w:b/>
                <w:color w:val="365F91" w:themeColor="accent1" w:themeShade="BF"/>
                <w:sz w:val="20"/>
                <w:szCs w:val="18"/>
                <w:u w:val="single"/>
              </w:rPr>
              <w:t>Re-request</w:t>
            </w:r>
            <w:r w:rsidRPr="00A47B02">
              <w:rPr>
                <w:rFonts w:ascii="Arial Narrow" w:hAnsi="Arial Narrow"/>
                <w:b/>
                <w:color w:val="365F91" w:themeColor="accent1" w:themeShade="BF"/>
                <w:sz w:val="20"/>
                <w:szCs w:val="18"/>
              </w:rPr>
              <w:t xml:space="preserve"> Confidential Status</w:t>
            </w:r>
          </w:p>
        </w:tc>
        <w:tc>
          <w:tcPr>
            <w:tcW w:w="360" w:type="dxa"/>
            <w:vMerge w:val="restart"/>
            <w:shd w:val="clear" w:color="auto" w:fill="C6D9F1" w:themeFill="text2" w:themeFillTint="33"/>
            <w:vAlign w:val="center"/>
          </w:tcPr>
          <w:p w14:paraId="20463627" w14:textId="77777777" w:rsidR="005E3652" w:rsidRPr="00A47B02" w:rsidRDefault="005E3652" w:rsidP="005F5537">
            <w:pPr>
              <w:ind w:right="-4"/>
              <w:jc w:val="center"/>
              <w:rPr>
                <w:rFonts w:ascii="Arial Narrow" w:hAnsi="Arial Narrow" w:cs="Arial"/>
                <w:b/>
                <w:color w:val="365F91" w:themeColor="accent1" w:themeShade="BF"/>
                <w:sz w:val="18"/>
                <w:szCs w:val="18"/>
              </w:rPr>
            </w:pPr>
          </w:p>
        </w:tc>
        <w:tc>
          <w:tcPr>
            <w:tcW w:w="270" w:type="dxa"/>
            <w:vMerge w:val="restart"/>
          </w:tcPr>
          <w:p w14:paraId="40983841" w14:textId="77777777" w:rsidR="005E3652" w:rsidRPr="00A47B02" w:rsidRDefault="005E3652" w:rsidP="005F5537">
            <w:pPr>
              <w:ind w:right="-4"/>
              <w:rPr>
                <w:rFonts w:ascii="Arial Narrow" w:hAnsi="Arial Narrow" w:cs="Arial"/>
                <w:color w:val="365F91" w:themeColor="accent1" w:themeShade="BF"/>
                <w:sz w:val="18"/>
                <w:szCs w:val="18"/>
              </w:rPr>
            </w:pPr>
          </w:p>
        </w:tc>
        <w:tc>
          <w:tcPr>
            <w:tcW w:w="9360" w:type="dxa"/>
            <w:gridSpan w:val="3"/>
            <w:vAlign w:val="center"/>
          </w:tcPr>
          <w:p w14:paraId="2AB2F765" w14:textId="77777777" w:rsidR="005E3652" w:rsidRPr="00A47B02" w:rsidRDefault="005E3652" w:rsidP="005F5537">
            <w:pPr>
              <w:tabs>
                <w:tab w:val="right" w:pos="3947"/>
                <w:tab w:val="right" w:pos="9145"/>
                <w:tab w:val="right" w:pos="11250"/>
              </w:tabs>
              <w:spacing w:before="120"/>
              <w:rPr>
                <w:rFonts w:ascii="Arial Narrow" w:hAnsi="Arial Narrow" w:cs="Arial"/>
                <w:color w:val="365F91" w:themeColor="accent1" w:themeShade="BF"/>
                <w:sz w:val="20"/>
                <w:szCs w:val="20"/>
              </w:rPr>
            </w:pPr>
            <w:r w:rsidRPr="00A47B02">
              <w:rPr>
                <w:rFonts w:ascii="Arial Narrow" w:hAnsi="Arial Narrow" w:cs="Arial"/>
                <w:color w:val="365F91" w:themeColor="accent1" w:themeShade="BF"/>
                <w:sz w:val="20"/>
                <w:szCs w:val="20"/>
              </w:rPr>
              <w:t xml:space="preserve">I, </w:t>
            </w:r>
            <w:r w:rsidRPr="00A47B02">
              <w:rPr>
                <w:rFonts w:ascii="Arial Narrow" w:hAnsi="Arial Narrow" w:cs="Arial"/>
                <w:color w:val="365F91" w:themeColor="accent1" w:themeShade="BF"/>
                <w:sz w:val="20"/>
                <w:szCs w:val="20"/>
                <w:u w:val="single"/>
              </w:rPr>
              <w:tab/>
            </w:r>
            <w:r w:rsidRPr="00A47B02">
              <w:rPr>
                <w:rFonts w:ascii="Arial Narrow" w:hAnsi="Arial Narrow" w:cs="Arial"/>
                <w:color w:val="365F91" w:themeColor="accent1" w:themeShade="BF"/>
                <w:sz w:val="20"/>
                <w:szCs w:val="20"/>
                <w:u w:val="single"/>
              </w:rPr>
              <w:tab/>
            </w:r>
            <w:r w:rsidRPr="00A47B02">
              <w:rPr>
                <w:rFonts w:ascii="Arial Narrow" w:hAnsi="Arial Narrow" w:cs="Arial"/>
                <w:color w:val="365F91" w:themeColor="accent1" w:themeShade="BF"/>
                <w:sz w:val="20"/>
                <w:szCs w:val="20"/>
              </w:rPr>
              <w:t xml:space="preserve">, </w:t>
            </w:r>
          </w:p>
          <w:p w14:paraId="1F533248" w14:textId="77777777" w:rsidR="005E3652" w:rsidRPr="005D505C" w:rsidRDefault="005E3652" w:rsidP="005E3652">
            <w:pPr>
              <w:tabs>
                <w:tab w:val="right" w:pos="5747"/>
                <w:tab w:val="right" w:pos="11250"/>
              </w:tabs>
              <w:rPr>
                <w:rFonts w:ascii="Arial Narrow" w:hAnsi="Arial Narrow" w:cs="Arial"/>
                <w:b/>
                <w:bCs/>
                <w:color w:val="365F91" w:themeColor="accent1" w:themeShade="BF"/>
                <w:sz w:val="20"/>
                <w:szCs w:val="20"/>
              </w:rPr>
            </w:pPr>
            <w:r w:rsidRPr="00A47B02">
              <w:rPr>
                <w:rFonts w:ascii="Arial Narrow" w:hAnsi="Arial Narrow" w:cs="Arial"/>
                <w:color w:val="365F91" w:themeColor="accent1" w:themeShade="BF"/>
                <w:sz w:val="20"/>
                <w:szCs w:val="20"/>
              </w:rPr>
              <w:tab/>
            </w:r>
            <w:r w:rsidRPr="005D505C">
              <w:rPr>
                <w:rFonts w:ascii="Arial Narrow" w:hAnsi="Arial Narrow" w:cs="Arial"/>
                <w:b/>
                <w:bCs/>
                <w:color w:val="365F91" w:themeColor="accent1" w:themeShade="BF"/>
                <w:sz w:val="20"/>
                <w:szCs w:val="20"/>
              </w:rPr>
              <w:t xml:space="preserve">Name of </w:t>
            </w:r>
            <w:r>
              <w:rPr>
                <w:rFonts w:ascii="Arial Narrow" w:hAnsi="Arial Narrow" w:cs="Arial"/>
                <w:b/>
                <w:bCs/>
                <w:color w:val="365F91" w:themeColor="accent1" w:themeShade="BF"/>
                <w:sz w:val="20"/>
                <w:szCs w:val="20"/>
              </w:rPr>
              <w:t>Candidate/Write-In Candidate</w:t>
            </w:r>
          </w:p>
          <w:p w14:paraId="0BCF0B5E" w14:textId="55BCAAEE" w:rsidR="005E3652" w:rsidRDefault="005E3652" w:rsidP="005F5537">
            <w:pPr>
              <w:tabs>
                <w:tab w:val="right" w:pos="6570"/>
                <w:tab w:val="right" w:pos="8964"/>
                <w:tab w:val="right" w:pos="10170"/>
                <w:tab w:val="right" w:pos="11250"/>
              </w:tabs>
              <w:spacing w:before="120"/>
              <w:rPr>
                <w:rFonts w:ascii="Arial Narrow" w:hAnsi="Arial Narrow" w:cs="Arial"/>
                <w:color w:val="365F91" w:themeColor="accent1" w:themeShade="BF"/>
                <w:sz w:val="20"/>
                <w:szCs w:val="20"/>
              </w:rPr>
            </w:pPr>
            <w:r w:rsidRPr="00A47B02">
              <w:rPr>
                <w:rFonts w:ascii="Arial Narrow" w:hAnsi="Arial Narrow" w:cs="Arial"/>
                <w:color w:val="365F91" w:themeColor="accent1" w:themeShade="BF"/>
                <w:sz w:val="20"/>
                <w:szCs w:val="20"/>
              </w:rPr>
              <w:t>re-request</w:t>
            </w:r>
            <w:r>
              <w:rPr>
                <w:rFonts w:ascii="Arial Narrow" w:hAnsi="Arial Narrow" w:cs="Arial"/>
                <w:color w:val="365F91" w:themeColor="accent1" w:themeShade="BF"/>
                <w:sz w:val="20"/>
                <w:szCs w:val="20"/>
              </w:rPr>
              <w:t xml:space="preserve"> that my</w:t>
            </w:r>
            <w:r w:rsidRPr="00A47B02">
              <w:rPr>
                <w:rFonts w:ascii="Arial Narrow" w:hAnsi="Arial Narrow" w:cs="Arial"/>
                <w:color w:val="365F91" w:themeColor="accent1" w:themeShade="BF"/>
                <w:sz w:val="20"/>
                <w:szCs w:val="20"/>
              </w:rPr>
              <w:t xml:space="preserve"> residence address, telephone number, and email address </w:t>
            </w:r>
            <w:r>
              <w:rPr>
                <w:rFonts w:ascii="Arial Narrow" w:hAnsi="Arial Narrow" w:cs="Arial"/>
                <w:color w:val="365F91" w:themeColor="accent1" w:themeShade="BF"/>
                <w:sz w:val="20"/>
                <w:szCs w:val="20"/>
              </w:rPr>
              <w:t xml:space="preserve">be </w:t>
            </w:r>
            <w:r w:rsidRPr="00A47B02">
              <w:rPr>
                <w:rFonts w:ascii="Arial Narrow" w:hAnsi="Arial Narrow" w:cs="Arial"/>
                <w:color w:val="365F91" w:themeColor="accent1" w:themeShade="BF"/>
                <w:sz w:val="20"/>
                <w:szCs w:val="20"/>
              </w:rPr>
              <w:t xml:space="preserve">made </w:t>
            </w:r>
            <w:proofErr w:type="gramStart"/>
            <w:r w:rsidRPr="00A47B02">
              <w:rPr>
                <w:rFonts w:ascii="Arial Narrow" w:hAnsi="Arial Narrow" w:cs="Arial"/>
                <w:color w:val="365F91" w:themeColor="accent1" w:themeShade="BF"/>
                <w:sz w:val="20"/>
                <w:szCs w:val="20"/>
              </w:rPr>
              <w:t>confidential.*</w:t>
            </w:r>
            <w:proofErr w:type="gramEnd"/>
          </w:p>
          <w:p w14:paraId="44390FC9" w14:textId="77777777" w:rsidR="005E3652" w:rsidRDefault="005E3652" w:rsidP="005E3652">
            <w:pPr>
              <w:tabs>
                <w:tab w:val="right" w:pos="6570"/>
                <w:tab w:val="right" w:pos="8964"/>
                <w:tab w:val="right" w:pos="10170"/>
                <w:tab w:val="right" w:pos="11250"/>
              </w:tabs>
              <w:spacing w:before="240"/>
              <w:rPr>
                <w:rFonts w:ascii="Arial Narrow" w:hAnsi="Arial Narrow" w:cs="Arial"/>
                <w:color w:val="365F91" w:themeColor="accent1" w:themeShade="BF"/>
                <w:sz w:val="20"/>
                <w:szCs w:val="20"/>
              </w:rPr>
            </w:pPr>
            <w:r>
              <w:rPr>
                <w:rFonts w:ascii="Arial Narrow" w:hAnsi="Arial Narrow" w:cs="Arial"/>
                <w:color w:val="365F91" w:themeColor="accent1" w:themeShade="BF"/>
                <w:sz w:val="20"/>
                <w:szCs w:val="20"/>
              </w:rPr>
              <w:t xml:space="preserve">I am a candidate/write-in candidate for the </w:t>
            </w:r>
            <w:r w:rsidRPr="005D505C">
              <w:rPr>
                <w:rFonts w:ascii="Arial Narrow" w:hAnsi="Arial Narrow" w:cs="Arial"/>
                <w:color w:val="365F91" w:themeColor="accent1" w:themeShade="BF"/>
                <w:sz w:val="20"/>
                <w:szCs w:val="20"/>
              </w:rPr>
              <w:t>office</w:t>
            </w:r>
            <w:r>
              <w:rPr>
                <w:rFonts w:ascii="Arial Narrow" w:hAnsi="Arial Narrow" w:cs="Arial"/>
                <w:color w:val="365F91" w:themeColor="accent1" w:themeShade="BF"/>
                <w:sz w:val="20"/>
                <w:szCs w:val="20"/>
              </w:rPr>
              <w:t xml:space="preserve"> of </w:t>
            </w:r>
            <w:r w:rsidRPr="005D505C">
              <w:rPr>
                <w:rFonts w:ascii="Arial Narrow" w:hAnsi="Arial Narrow" w:cs="Arial"/>
                <w:color w:val="365F91" w:themeColor="accent1" w:themeShade="BF"/>
                <w:sz w:val="20"/>
                <w:szCs w:val="20"/>
                <w:u w:val="single"/>
              </w:rPr>
              <w:tab/>
            </w:r>
            <w:r w:rsidRPr="005D505C">
              <w:rPr>
                <w:rFonts w:ascii="Arial Narrow" w:hAnsi="Arial Narrow" w:cs="Arial"/>
                <w:color w:val="365F91" w:themeColor="accent1" w:themeShade="BF"/>
                <w:sz w:val="20"/>
                <w:szCs w:val="20"/>
                <w:u w:val="single"/>
              </w:rPr>
              <w:tab/>
            </w:r>
            <w:r w:rsidRPr="00D3091F">
              <w:rPr>
                <w:rFonts w:ascii="Arial Narrow" w:hAnsi="Arial Narrow" w:cs="Arial"/>
                <w:color w:val="365F91" w:themeColor="accent1" w:themeShade="BF"/>
                <w:sz w:val="20"/>
                <w:szCs w:val="20"/>
              </w:rPr>
              <w:t>.</w:t>
            </w:r>
          </w:p>
          <w:p w14:paraId="41DAA584" w14:textId="23DE119F" w:rsidR="005E3652" w:rsidRPr="005D505C" w:rsidRDefault="005E3652" w:rsidP="005F5537">
            <w:pPr>
              <w:tabs>
                <w:tab w:val="right" w:pos="6570"/>
                <w:tab w:val="right" w:pos="8820"/>
                <w:tab w:val="right" w:pos="10170"/>
                <w:tab w:val="right" w:pos="11250"/>
              </w:tabs>
              <w:spacing w:before="120" w:after="120"/>
              <w:rPr>
                <w:rFonts w:ascii="Arial Narrow" w:hAnsi="Arial Narrow" w:cs="Arial"/>
                <w:color w:val="365F91" w:themeColor="accent1" w:themeShade="BF"/>
                <w:sz w:val="20"/>
                <w:szCs w:val="20"/>
              </w:rPr>
            </w:pPr>
            <w:r w:rsidRPr="00A47B02">
              <w:rPr>
                <w:rFonts w:ascii="Arial Narrow" w:hAnsi="Arial Narrow" w:cs="Arial"/>
                <w:color w:val="365F91" w:themeColor="accent1" w:themeShade="BF"/>
                <w:sz w:val="20"/>
                <w:szCs w:val="20"/>
              </w:rPr>
              <w:t>*</w:t>
            </w:r>
            <w:r w:rsidR="006D4CEF">
              <w:rPr>
                <w:rFonts w:ascii="Arial Narrow" w:hAnsi="Arial Narrow" w:cs="Arial"/>
                <w:color w:val="365F91" w:themeColor="accent1" w:themeShade="BF"/>
                <w:sz w:val="20"/>
                <w:szCs w:val="20"/>
              </w:rPr>
              <w:t xml:space="preserve">I </w:t>
            </w:r>
            <w:r w:rsidR="006D4CEF" w:rsidRPr="00A47B02">
              <w:rPr>
                <w:rFonts w:ascii="Arial Narrow" w:hAnsi="Arial Narrow" w:cs="Arial"/>
                <w:color w:val="365F91" w:themeColor="accent1" w:themeShade="BF"/>
                <w:sz w:val="20"/>
                <w:szCs w:val="20"/>
              </w:rPr>
              <w:t xml:space="preserve">understand that by making </w:t>
            </w:r>
            <w:r w:rsidR="006D4CEF">
              <w:rPr>
                <w:rFonts w:ascii="Arial Narrow" w:hAnsi="Arial Narrow" w:cs="Arial"/>
                <w:color w:val="365F91" w:themeColor="accent1" w:themeShade="BF"/>
                <w:sz w:val="20"/>
                <w:szCs w:val="20"/>
              </w:rPr>
              <w:t>my</w:t>
            </w:r>
            <w:r w:rsidR="006D4CEF" w:rsidRPr="00A47B02">
              <w:rPr>
                <w:rFonts w:ascii="Arial Narrow" w:hAnsi="Arial Narrow" w:cs="Arial"/>
                <w:color w:val="365F91" w:themeColor="accent1" w:themeShade="BF"/>
                <w:sz w:val="20"/>
                <w:szCs w:val="20"/>
              </w:rPr>
              <w:t xml:space="preserve"> voter registration record confidential, </w:t>
            </w:r>
            <w:r w:rsidR="006D4CEF">
              <w:rPr>
                <w:rFonts w:ascii="Arial Narrow" w:hAnsi="Arial Narrow" w:cs="Arial"/>
                <w:color w:val="365F91" w:themeColor="accent1" w:themeShade="BF"/>
                <w:sz w:val="20"/>
                <w:szCs w:val="20"/>
              </w:rPr>
              <w:t>my</w:t>
            </w:r>
            <w:r w:rsidR="006D4CEF" w:rsidRPr="00A47B02">
              <w:rPr>
                <w:rFonts w:ascii="Arial Narrow" w:hAnsi="Arial Narrow" w:cs="Arial"/>
                <w:color w:val="365F91" w:themeColor="accent1" w:themeShade="BF"/>
                <w:sz w:val="20"/>
                <w:szCs w:val="20"/>
              </w:rPr>
              <w:t xml:space="preserve"> name will not appear on any list, roster, or index produced by the county elections official (Elections Code section 2166.9(d)(1)). By opting in</w:t>
            </w:r>
            <w:r w:rsidR="006D4CEF">
              <w:rPr>
                <w:rFonts w:ascii="Arial Narrow" w:hAnsi="Arial Narrow" w:cs="Arial"/>
                <w:color w:val="365F91" w:themeColor="accent1" w:themeShade="BF"/>
                <w:sz w:val="20"/>
                <w:szCs w:val="20"/>
              </w:rPr>
              <w:t>to</w:t>
            </w:r>
            <w:r w:rsidR="006D4CEF" w:rsidRPr="00A47B02">
              <w:rPr>
                <w:rFonts w:ascii="Arial Narrow" w:hAnsi="Arial Narrow" w:cs="Arial"/>
                <w:color w:val="365F91" w:themeColor="accent1" w:themeShade="BF"/>
                <w:sz w:val="20"/>
                <w:szCs w:val="20"/>
              </w:rPr>
              <w:t xml:space="preserve"> confidentiality, </w:t>
            </w:r>
            <w:r w:rsidR="006D4CEF">
              <w:rPr>
                <w:rFonts w:ascii="Arial Narrow" w:hAnsi="Arial Narrow" w:cs="Arial"/>
                <w:color w:val="365F91" w:themeColor="accent1" w:themeShade="BF"/>
                <w:sz w:val="20"/>
                <w:szCs w:val="20"/>
              </w:rPr>
              <w:t>I</w:t>
            </w:r>
            <w:r w:rsidR="006D4CEF" w:rsidRPr="00A47B02">
              <w:rPr>
                <w:rFonts w:ascii="Arial Narrow" w:hAnsi="Arial Narrow" w:cs="Arial"/>
                <w:color w:val="365F91" w:themeColor="accent1" w:themeShade="BF"/>
                <w:sz w:val="20"/>
                <w:szCs w:val="20"/>
              </w:rPr>
              <w:t xml:space="preserve"> will not appear on the roster when voting in person</w:t>
            </w:r>
            <w:r w:rsidR="006D4CEF">
              <w:rPr>
                <w:rFonts w:ascii="Arial Narrow" w:hAnsi="Arial Narrow" w:cs="Arial"/>
                <w:color w:val="365F91" w:themeColor="accent1" w:themeShade="BF"/>
                <w:sz w:val="20"/>
                <w:szCs w:val="20"/>
              </w:rPr>
              <w:t xml:space="preserve"> and may need to vote using a provisional ballot.</w:t>
            </w:r>
          </w:p>
        </w:tc>
      </w:tr>
      <w:tr w:rsidR="005E3652" w:rsidRPr="00D65B9D" w14:paraId="51B9A1E5" w14:textId="77777777" w:rsidTr="005F5537">
        <w:trPr>
          <w:trHeight w:val="459"/>
        </w:trPr>
        <w:tc>
          <w:tcPr>
            <w:tcW w:w="1260" w:type="dxa"/>
            <w:vMerge/>
            <w:vAlign w:val="center"/>
          </w:tcPr>
          <w:p w14:paraId="07B63AF3" w14:textId="77777777" w:rsidR="005E3652" w:rsidRDefault="005E3652" w:rsidP="005F5537">
            <w:pPr>
              <w:ind w:left="-108" w:right="-4"/>
              <w:rPr>
                <w:rFonts w:ascii="Arial Narrow" w:hAnsi="Arial Narrow"/>
                <w:b/>
                <w:color w:val="365F91" w:themeColor="accent1" w:themeShade="BF"/>
                <w:sz w:val="20"/>
                <w:szCs w:val="18"/>
              </w:rPr>
            </w:pPr>
          </w:p>
        </w:tc>
        <w:tc>
          <w:tcPr>
            <w:tcW w:w="360" w:type="dxa"/>
            <w:vMerge/>
            <w:shd w:val="clear" w:color="auto" w:fill="C6D9F1" w:themeFill="text2" w:themeFillTint="33"/>
            <w:vAlign w:val="center"/>
          </w:tcPr>
          <w:p w14:paraId="750037D8" w14:textId="77777777" w:rsidR="005E3652" w:rsidRDefault="005E3652" w:rsidP="005F5537">
            <w:pPr>
              <w:ind w:right="-4"/>
              <w:jc w:val="center"/>
              <w:rPr>
                <w:rFonts w:ascii="Arial Narrow" w:hAnsi="Arial Narrow" w:cs="Arial"/>
                <w:b/>
                <w:color w:val="365F91" w:themeColor="accent1" w:themeShade="BF"/>
                <w:sz w:val="18"/>
                <w:szCs w:val="18"/>
              </w:rPr>
            </w:pPr>
          </w:p>
        </w:tc>
        <w:tc>
          <w:tcPr>
            <w:tcW w:w="270" w:type="dxa"/>
            <w:vMerge/>
          </w:tcPr>
          <w:p w14:paraId="246B42D2" w14:textId="77777777" w:rsidR="005E3652" w:rsidRPr="00870364" w:rsidRDefault="005E3652" w:rsidP="005F5537">
            <w:pPr>
              <w:ind w:right="-4"/>
              <w:rPr>
                <w:rFonts w:ascii="Arial Narrow" w:hAnsi="Arial Narrow" w:cs="Arial"/>
                <w:color w:val="365F91" w:themeColor="accent1" w:themeShade="BF"/>
                <w:sz w:val="18"/>
                <w:szCs w:val="18"/>
              </w:rPr>
            </w:pPr>
          </w:p>
        </w:tc>
        <w:tc>
          <w:tcPr>
            <w:tcW w:w="450" w:type="dxa"/>
            <w:tcBorders>
              <w:right w:val="single" w:sz="12" w:space="0" w:color="FF0000"/>
            </w:tcBorders>
            <w:vAlign w:val="center"/>
          </w:tcPr>
          <w:p w14:paraId="41EF34C0" w14:textId="77777777" w:rsidR="005E3652" w:rsidRPr="00E934DA" w:rsidRDefault="005E3652" w:rsidP="005F5537">
            <w:pPr>
              <w:tabs>
                <w:tab w:val="right" w:pos="3947"/>
                <w:tab w:val="right" w:pos="9145"/>
                <w:tab w:val="right" w:pos="11250"/>
              </w:tabs>
              <w:jc w:val="right"/>
              <w:rPr>
                <w:rFonts w:ascii="Arial Narrow" w:hAnsi="Arial Narrow" w:cs="Arial"/>
                <w:b/>
                <w:bCs/>
                <w:color w:val="000000" w:themeColor="text1"/>
                <w:sz w:val="20"/>
                <w:szCs w:val="20"/>
              </w:rPr>
            </w:pPr>
            <w:r w:rsidRPr="00E934DA">
              <w:rPr>
                <w:rFonts w:ascii="Arial Narrow" w:hAnsi="Arial Narrow" w:cs="Arial"/>
                <w:b/>
                <w:bCs/>
                <w:color w:val="000000" w:themeColor="text1"/>
                <w:sz w:val="20"/>
                <w:szCs w:val="20"/>
              </w:rPr>
              <w:t>X</w:t>
            </w:r>
          </w:p>
        </w:tc>
        <w:tc>
          <w:tcPr>
            <w:tcW w:w="8910" w:type="dxa"/>
            <w:gridSpan w:val="2"/>
            <w:tcBorders>
              <w:top w:val="single" w:sz="12" w:space="0" w:color="FF0000"/>
              <w:left w:val="single" w:sz="12" w:space="0" w:color="FF0000"/>
              <w:bottom w:val="single" w:sz="12" w:space="0" w:color="FF0000"/>
              <w:right w:val="single" w:sz="12" w:space="0" w:color="FF0000"/>
            </w:tcBorders>
            <w:vAlign w:val="center"/>
          </w:tcPr>
          <w:p w14:paraId="10C78803" w14:textId="77777777" w:rsidR="005E3652" w:rsidRPr="005D505C" w:rsidRDefault="005E3652" w:rsidP="005F5537">
            <w:pPr>
              <w:tabs>
                <w:tab w:val="right" w:pos="3947"/>
                <w:tab w:val="right" w:pos="9145"/>
                <w:tab w:val="right" w:pos="11250"/>
              </w:tabs>
              <w:spacing w:before="120"/>
              <w:rPr>
                <w:rFonts w:ascii="Arial Narrow" w:hAnsi="Arial Narrow" w:cs="Arial"/>
                <w:color w:val="365F91" w:themeColor="accent1" w:themeShade="BF"/>
                <w:sz w:val="20"/>
                <w:szCs w:val="20"/>
                <w:u w:val="single"/>
              </w:rPr>
            </w:pPr>
          </w:p>
        </w:tc>
      </w:tr>
      <w:tr w:rsidR="005E3652" w:rsidRPr="00D65B9D" w14:paraId="7873E488" w14:textId="77777777" w:rsidTr="00BF63EA">
        <w:trPr>
          <w:trHeight w:val="321"/>
        </w:trPr>
        <w:tc>
          <w:tcPr>
            <w:tcW w:w="1260" w:type="dxa"/>
            <w:vMerge/>
            <w:tcBorders>
              <w:top w:val="single" w:sz="12" w:space="0" w:color="FF0000"/>
            </w:tcBorders>
            <w:vAlign w:val="center"/>
          </w:tcPr>
          <w:p w14:paraId="5984C0FB" w14:textId="77777777" w:rsidR="005E3652" w:rsidRDefault="005E3652" w:rsidP="005F5537">
            <w:pPr>
              <w:ind w:left="-108" w:right="-4"/>
              <w:rPr>
                <w:rFonts w:ascii="Arial Narrow" w:hAnsi="Arial Narrow"/>
                <w:b/>
                <w:color w:val="365F91" w:themeColor="accent1" w:themeShade="BF"/>
                <w:sz w:val="20"/>
                <w:szCs w:val="18"/>
              </w:rPr>
            </w:pPr>
          </w:p>
        </w:tc>
        <w:tc>
          <w:tcPr>
            <w:tcW w:w="360" w:type="dxa"/>
            <w:vMerge/>
            <w:tcBorders>
              <w:top w:val="single" w:sz="12" w:space="0" w:color="FF0000"/>
            </w:tcBorders>
            <w:shd w:val="clear" w:color="auto" w:fill="C6D9F1" w:themeFill="text2" w:themeFillTint="33"/>
            <w:vAlign w:val="center"/>
          </w:tcPr>
          <w:p w14:paraId="54EC4183" w14:textId="77777777" w:rsidR="005E3652" w:rsidRDefault="005E3652" w:rsidP="005F5537">
            <w:pPr>
              <w:ind w:right="-4"/>
              <w:jc w:val="center"/>
              <w:rPr>
                <w:rFonts w:ascii="Arial Narrow" w:hAnsi="Arial Narrow" w:cs="Arial"/>
                <w:b/>
                <w:color w:val="365F91" w:themeColor="accent1" w:themeShade="BF"/>
                <w:sz w:val="18"/>
                <w:szCs w:val="18"/>
              </w:rPr>
            </w:pPr>
          </w:p>
        </w:tc>
        <w:tc>
          <w:tcPr>
            <w:tcW w:w="270" w:type="dxa"/>
            <w:vMerge/>
            <w:tcBorders>
              <w:top w:val="single" w:sz="12" w:space="0" w:color="FF0000"/>
            </w:tcBorders>
          </w:tcPr>
          <w:p w14:paraId="069A20C0" w14:textId="77777777" w:rsidR="005E3652" w:rsidRPr="00870364" w:rsidRDefault="005E3652" w:rsidP="005F5537">
            <w:pPr>
              <w:ind w:right="-4"/>
              <w:rPr>
                <w:rFonts w:ascii="Arial Narrow" w:hAnsi="Arial Narrow" w:cs="Arial"/>
                <w:color w:val="365F91" w:themeColor="accent1" w:themeShade="BF"/>
                <w:sz w:val="18"/>
                <w:szCs w:val="18"/>
              </w:rPr>
            </w:pPr>
          </w:p>
        </w:tc>
        <w:tc>
          <w:tcPr>
            <w:tcW w:w="450" w:type="dxa"/>
            <w:vAlign w:val="center"/>
          </w:tcPr>
          <w:p w14:paraId="61E71747" w14:textId="77777777" w:rsidR="005E3652" w:rsidRPr="005D505C" w:rsidRDefault="005E3652" w:rsidP="005F5537">
            <w:pPr>
              <w:tabs>
                <w:tab w:val="right" w:pos="3947"/>
                <w:tab w:val="right" w:pos="9145"/>
                <w:tab w:val="right" w:pos="11250"/>
              </w:tabs>
              <w:rPr>
                <w:rFonts w:ascii="Arial Narrow" w:hAnsi="Arial Narrow" w:cs="Arial"/>
                <w:color w:val="365F91" w:themeColor="accent1" w:themeShade="BF"/>
                <w:sz w:val="20"/>
                <w:szCs w:val="20"/>
                <w:u w:val="single"/>
              </w:rPr>
            </w:pPr>
          </w:p>
        </w:tc>
        <w:tc>
          <w:tcPr>
            <w:tcW w:w="5790" w:type="dxa"/>
          </w:tcPr>
          <w:p w14:paraId="7974DB1A" w14:textId="12AF4787" w:rsidR="005E3652" w:rsidRPr="00E934DA" w:rsidRDefault="005E3652" w:rsidP="005F5537">
            <w:pPr>
              <w:tabs>
                <w:tab w:val="right" w:pos="3947"/>
                <w:tab w:val="right" w:pos="9145"/>
                <w:tab w:val="right" w:pos="11250"/>
              </w:tabs>
              <w:jc w:val="center"/>
              <w:rPr>
                <w:rFonts w:ascii="Arial Narrow" w:hAnsi="Arial Narrow" w:cs="Arial"/>
                <w:b/>
                <w:bCs/>
                <w:color w:val="365F91" w:themeColor="accent1" w:themeShade="BF"/>
                <w:sz w:val="20"/>
                <w:szCs w:val="20"/>
              </w:rPr>
            </w:pPr>
            <w:r w:rsidRPr="00240B4B">
              <w:rPr>
                <w:rFonts w:ascii="Arial Narrow" w:hAnsi="Arial Narrow" w:cs="Arial"/>
                <w:b/>
                <w:bCs/>
                <w:color w:val="000000" w:themeColor="text1"/>
                <w:sz w:val="20"/>
                <w:szCs w:val="20"/>
              </w:rPr>
              <w:t>Candidate/Write-In Candidate’s Signature</w:t>
            </w:r>
          </w:p>
        </w:tc>
        <w:tc>
          <w:tcPr>
            <w:tcW w:w="3120" w:type="dxa"/>
          </w:tcPr>
          <w:p w14:paraId="13066C42" w14:textId="77777777" w:rsidR="005E3652" w:rsidRPr="00E934DA" w:rsidRDefault="005E3652" w:rsidP="005F5537">
            <w:pPr>
              <w:tabs>
                <w:tab w:val="right" w:pos="3947"/>
                <w:tab w:val="right" w:pos="9145"/>
                <w:tab w:val="right" w:pos="11250"/>
              </w:tabs>
              <w:jc w:val="center"/>
              <w:rPr>
                <w:rFonts w:ascii="Arial Narrow" w:hAnsi="Arial Narrow" w:cs="Arial"/>
                <w:b/>
                <w:bCs/>
                <w:color w:val="365F91" w:themeColor="accent1" w:themeShade="BF"/>
                <w:sz w:val="20"/>
                <w:szCs w:val="20"/>
              </w:rPr>
            </w:pPr>
            <w:r w:rsidRPr="00E934DA">
              <w:rPr>
                <w:rFonts w:ascii="Arial Narrow" w:hAnsi="Arial Narrow" w:cs="Arial"/>
                <w:b/>
                <w:bCs/>
                <w:color w:val="000000" w:themeColor="text1"/>
                <w:sz w:val="20"/>
                <w:szCs w:val="20"/>
              </w:rPr>
              <w:t>Date Signed: Month/Day/Year</w:t>
            </w:r>
          </w:p>
        </w:tc>
      </w:tr>
    </w:tbl>
    <w:p w14:paraId="01BF3900" w14:textId="77777777" w:rsidR="00702BC6" w:rsidRDefault="00000000" w:rsidP="00DB0EB6">
      <w:pPr>
        <w:rPr>
          <w:rFonts w:ascii="Arial Narrow" w:hAnsi="Arial Narrow" w:cs="Arial"/>
          <w:color w:val="365F91" w:themeColor="accent1" w:themeShade="BF"/>
          <w:sz w:val="19"/>
          <w:szCs w:val="19"/>
        </w:rPr>
      </w:pPr>
      <w:r>
        <w:rPr>
          <w:rFonts w:ascii="Arial Narrow" w:hAnsi="Arial Narrow" w:cs="Arial"/>
          <w:color w:val="365F91" w:themeColor="accent1" w:themeShade="BF"/>
          <w:sz w:val="19"/>
          <w:szCs w:val="19"/>
        </w:rPr>
        <w:pict w14:anchorId="32EB12E7">
          <v:rect id="_x0000_i1027" style="width:535.5pt;height:1.5pt" o:hralign="center" o:hrstd="t" o:hrnoshade="t" o:hr="t" fillcolor="black [3213]" stroked="f"/>
        </w:pict>
      </w:r>
    </w:p>
    <w:tbl>
      <w:tblPr>
        <w:tblStyle w:val="TableGrid"/>
        <w:tblW w:w="428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tblGrid>
      <w:tr w:rsidR="00305F8E" w14:paraId="6FCCECA6" w14:textId="77777777" w:rsidTr="005B7088">
        <w:trPr>
          <w:trHeight w:val="238"/>
        </w:trPr>
        <w:tc>
          <w:tcPr>
            <w:tcW w:w="4281" w:type="dxa"/>
            <w:vMerge w:val="restart"/>
            <w:tcBorders>
              <w:top w:val="single" w:sz="12" w:space="0" w:color="auto"/>
              <w:left w:val="single" w:sz="12" w:space="0" w:color="auto"/>
              <w:bottom w:val="single" w:sz="4" w:space="0" w:color="auto"/>
              <w:right w:val="single" w:sz="12" w:space="0" w:color="auto"/>
            </w:tcBorders>
            <w:vAlign w:val="center"/>
          </w:tcPr>
          <w:p w14:paraId="227E10E2" w14:textId="6E821D40" w:rsidR="00305F8E" w:rsidRPr="005B7088" w:rsidRDefault="00305F8E">
            <w:pPr>
              <w:tabs>
                <w:tab w:val="left" w:pos="1615"/>
              </w:tabs>
              <w:ind w:right="-90"/>
              <w:rPr>
                <w:rFonts w:ascii="Arial Narrow" w:hAnsi="Arial Narrow"/>
                <w:b/>
                <w:sz w:val="20"/>
              </w:rPr>
            </w:pPr>
            <w:r w:rsidRPr="005B7088">
              <w:rPr>
                <w:rFonts w:ascii="Arial Narrow" w:hAnsi="Arial Narrow"/>
                <w:b/>
                <w:sz w:val="20"/>
              </w:rPr>
              <w:t>(TO BE ENTERED BY ELECTIONS OFFICIAL)</w:t>
            </w:r>
          </w:p>
          <w:p w14:paraId="1722C8B9" w14:textId="6B2F7408" w:rsidR="00305F8E" w:rsidRPr="005B7088" w:rsidRDefault="00A76EA9">
            <w:pPr>
              <w:tabs>
                <w:tab w:val="left" w:pos="1615"/>
              </w:tabs>
              <w:ind w:right="-90"/>
              <w:rPr>
                <w:rFonts w:ascii="Arial Narrow" w:hAnsi="Arial Narrow"/>
                <w:bCs/>
                <w:sz w:val="18"/>
              </w:rPr>
            </w:pPr>
            <w:proofErr w:type="spellStart"/>
            <w:r w:rsidRPr="005B7088">
              <w:rPr>
                <w:rFonts w:ascii="Arial Narrow" w:hAnsi="Arial Narrow"/>
                <w:bCs/>
                <w:sz w:val="20"/>
              </w:rPr>
              <w:t>VoteCal</w:t>
            </w:r>
            <w:proofErr w:type="spellEnd"/>
            <w:r w:rsidRPr="005B7088">
              <w:rPr>
                <w:rFonts w:ascii="Arial Narrow" w:hAnsi="Arial Narrow"/>
                <w:bCs/>
                <w:sz w:val="20"/>
              </w:rPr>
              <w:t xml:space="preserve"> ID:</w:t>
            </w:r>
          </w:p>
          <w:p w14:paraId="005A8305" w14:textId="77777777" w:rsidR="00305F8E" w:rsidRPr="005B7088" w:rsidRDefault="00305F8E">
            <w:pPr>
              <w:tabs>
                <w:tab w:val="left" w:pos="1615"/>
              </w:tabs>
              <w:ind w:right="-90"/>
              <w:rPr>
                <w:rFonts w:ascii="Arial Narrow" w:hAnsi="Arial Narrow"/>
                <w:sz w:val="18"/>
              </w:rPr>
            </w:pPr>
            <w:r w:rsidRPr="005B7088">
              <w:rPr>
                <w:rFonts w:ascii="Arial Narrow" w:hAnsi="Arial Narrow"/>
                <w:sz w:val="20"/>
              </w:rPr>
              <w:t>Date:</w:t>
            </w:r>
          </w:p>
          <w:p w14:paraId="2B611588" w14:textId="77777777" w:rsidR="00305F8E" w:rsidRDefault="00305F8E">
            <w:pPr>
              <w:tabs>
                <w:tab w:val="left" w:pos="1615"/>
              </w:tabs>
              <w:ind w:right="-90"/>
              <w:rPr>
                <w:rFonts w:ascii="Arial Narrow" w:hAnsi="Arial Narrow"/>
                <w:sz w:val="20"/>
                <w:szCs w:val="20"/>
              </w:rPr>
            </w:pPr>
            <w:r w:rsidRPr="005B7088">
              <w:rPr>
                <w:rFonts w:ascii="Arial Narrow" w:hAnsi="Arial Narrow"/>
                <w:sz w:val="20"/>
              </w:rPr>
              <w:t>By:</w:t>
            </w:r>
          </w:p>
        </w:tc>
      </w:tr>
      <w:tr w:rsidR="00305F8E" w14:paraId="39BB14F4" w14:textId="77777777" w:rsidTr="005B7088">
        <w:trPr>
          <w:trHeight w:val="241"/>
        </w:trPr>
        <w:tc>
          <w:tcPr>
            <w:tcW w:w="4281" w:type="dxa"/>
            <w:vMerge/>
            <w:tcBorders>
              <w:top w:val="single" w:sz="4" w:space="0" w:color="auto"/>
              <w:left w:val="single" w:sz="12" w:space="0" w:color="auto"/>
              <w:right w:val="single" w:sz="12" w:space="0" w:color="auto"/>
            </w:tcBorders>
            <w:vAlign w:val="bottom"/>
          </w:tcPr>
          <w:p w14:paraId="239F7F49" w14:textId="77777777" w:rsidR="00305F8E" w:rsidRDefault="00305F8E">
            <w:pPr>
              <w:tabs>
                <w:tab w:val="left" w:pos="1615"/>
              </w:tabs>
              <w:ind w:right="-90"/>
              <w:rPr>
                <w:rFonts w:ascii="Arial Narrow" w:hAnsi="Arial Narrow"/>
                <w:sz w:val="20"/>
                <w:szCs w:val="20"/>
              </w:rPr>
            </w:pPr>
          </w:p>
        </w:tc>
      </w:tr>
      <w:tr w:rsidR="00305F8E" w14:paraId="3ED3C26B" w14:textId="77777777" w:rsidTr="005B7088">
        <w:trPr>
          <w:trHeight w:val="238"/>
        </w:trPr>
        <w:tc>
          <w:tcPr>
            <w:tcW w:w="4281" w:type="dxa"/>
            <w:vMerge/>
            <w:tcBorders>
              <w:left w:val="single" w:sz="12" w:space="0" w:color="auto"/>
              <w:right w:val="single" w:sz="12" w:space="0" w:color="auto"/>
            </w:tcBorders>
            <w:vAlign w:val="bottom"/>
          </w:tcPr>
          <w:p w14:paraId="591F9933" w14:textId="77777777" w:rsidR="00305F8E" w:rsidRDefault="00305F8E">
            <w:pPr>
              <w:tabs>
                <w:tab w:val="left" w:pos="1615"/>
              </w:tabs>
              <w:ind w:right="-90"/>
              <w:rPr>
                <w:rFonts w:ascii="Arial Narrow" w:hAnsi="Arial Narrow"/>
                <w:sz w:val="20"/>
                <w:szCs w:val="20"/>
              </w:rPr>
            </w:pPr>
          </w:p>
        </w:tc>
      </w:tr>
      <w:tr w:rsidR="00305F8E" w14:paraId="1B7D9C56" w14:textId="77777777" w:rsidTr="005B7088">
        <w:trPr>
          <w:trHeight w:val="347"/>
        </w:trPr>
        <w:tc>
          <w:tcPr>
            <w:tcW w:w="4281" w:type="dxa"/>
            <w:vMerge/>
            <w:tcBorders>
              <w:left w:val="single" w:sz="12" w:space="0" w:color="auto"/>
              <w:bottom w:val="single" w:sz="12" w:space="0" w:color="auto"/>
              <w:right w:val="single" w:sz="12" w:space="0" w:color="auto"/>
            </w:tcBorders>
            <w:vAlign w:val="bottom"/>
          </w:tcPr>
          <w:p w14:paraId="5CD65152" w14:textId="77777777" w:rsidR="00305F8E" w:rsidRDefault="00305F8E">
            <w:pPr>
              <w:tabs>
                <w:tab w:val="left" w:pos="1615"/>
              </w:tabs>
              <w:ind w:right="-90"/>
              <w:rPr>
                <w:rFonts w:ascii="Arial Narrow" w:hAnsi="Arial Narrow"/>
                <w:sz w:val="20"/>
                <w:szCs w:val="20"/>
              </w:rPr>
            </w:pPr>
          </w:p>
        </w:tc>
      </w:tr>
    </w:tbl>
    <w:p w14:paraId="6F40C2CC" w14:textId="77777777" w:rsidR="00305F8E" w:rsidRDefault="00305F8E">
      <w:pPr>
        <w:rPr>
          <w:rFonts w:ascii="Arial Narrow" w:hAnsi="Arial Narrow"/>
          <w:b/>
          <w:i/>
          <w:sz w:val="20"/>
          <w:szCs w:val="20"/>
        </w:rPr>
      </w:pPr>
      <w:r>
        <w:rPr>
          <w:rFonts w:ascii="Arial Narrow" w:hAnsi="Arial Narrow"/>
          <w:b/>
          <w:i/>
          <w:sz w:val="20"/>
          <w:szCs w:val="20"/>
        </w:rPr>
        <w:br w:type="page"/>
      </w:r>
    </w:p>
    <w:p w14:paraId="40C2BF64" w14:textId="41DA5020" w:rsidR="00C45E5D" w:rsidRPr="00C45E5D" w:rsidRDefault="00C45E5D" w:rsidP="00C45E5D">
      <w:pPr>
        <w:ind w:right="180"/>
        <w:rPr>
          <w:rFonts w:ascii="Arial Narrow" w:eastAsia="Times New Roman" w:hAnsi="Arial Narrow" w:cs="Arial"/>
          <w:sz w:val="20"/>
          <w:szCs w:val="20"/>
        </w:rPr>
      </w:pPr>
      <w:r w:rsidRPr="00C45E5D">
        <w:rPr>
          <w:rFonts w:ascii="Arial Narrow" w:hAnsi="Arial Narrow"/>
          <w:b/>
          <w:i/>
          <w:sz w:val="20"/>
          <w:szCs w:val="20"/>
        </w:rPr>
        <w:lastRenderedPageBreak/>
        <w:t xml:space="preserve">For your reference, </w:t>
      </w:r>
      <w:r>
        <w:rPr>
          <w:rFonts w:ascii="Arial Narrow" w:hAnsi="Arial Narrow"/>
          <w:b/>
          <w:i/>
          <w:sz w:val="20"/>
          <w:szCs w:val="20"/>
        </w:rPr>
        <w:t xml:space="preserve">Elections Code section </w:t>
      </w:r>
      <w:r w:rsidR="005B04E2">
        <w:rPr>
          <w:rFonts w:ascii="Arial Narrow" w:hAnsi="Arial Narrow"/>
          <w:b/>
          <w:i/>
          <w:sz w:val="20"/>
          <w:szCs w:val="20"/>
        </w:rPr>
        <w:t>2166.9</w:t>
      </w:r>
      <w:r>
        <w:rPr>
          <w:rFonts w:ascii="Arial Narrow" w:hAnsi="Arial Narrow"/>
          <w:b/>
          <w:i/>
          <w:sz w:val="20"/>
          <w:szCs w:val="20"/>
        </w:rPr>
        <w:t xml:space="preserve"> is</w:t>
      </w:r>
      <w:r w:rsidRPr="00C45E5D">
        <w:rPr>
          <w:rFonts w:ascii="Arial Narrow" w:hAnsi="Arial Narrow"/>
          <w:b/>
          <w:i/>
          <w:sz w:val="20"/>
          <w:szCs w:val="20"/>
        </w:rPr>
        <w:t xml:space="preserve"> reproduced below:</w:t>
      </w:r>
      <w:bookmarkStart w:id="0" w:name="13107."/>
      <w:bookmarkEnd w:id="0"/>
    </w:p>
    <w:p w14:paraId="19369706" w14:textId="7C75AA6F"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(a) For purposes of this section, “elected official or candidate” means a federal, state, or local elected official or a candidate for an elected federal, state, or local office.</w:t>
      </w:r>
    </w:p>
    <w:p w14:paraId="5E4C745B"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(b) An elected official or candidate shall have their residence address, telephone number, and email address appearing on the affidavit of registration made confidential in accordance with the terms and conditions of this section.</w:t>
      </w:r>
    </w:p>
    <w:p w14:paraId="3618A339"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 xml:space="preserve">(c) (1) When a person files nomination papers for an elected federal or state office, the Secretary of State shall </w:t>
      </w:r>
      <w:proofErr w:type="gramStart"/>
      <w:r w:rsidRPr="005B0486">
        <w:rPr>
          <w:rFonts w:ascii="Arial Narrow" w:hAnsi="Arial Narrow" w:cs="Arial"/>
          <w:i/>
          <w:iCs/>
          <w:sz w:val="20"/>
          <w:szCs w:val="20"/>
        </w:rPr>
        <w:t>provide to</w:t>
      </w:r>
      <w:proofErr w:type="gramEnd"/>
      <w:r w:rsidRPr="005B0486">
        <w:rPr>
          <w:rFonts w:ascii="Arial Narrow" w:hAnsi="Arial Narrow" w:cs="Arial"/>
          <w:i/>
          <w:iCs/>
          <w:sz w:val="20"/>
          <w:szCs w:val="20"/>
        </w:rPr>
        <w:t xml:space="preserve"> each county elections official a list identifying each elected official or candidate residing in each respective county.</w:t>
      </w:r>
    </w:p>
    <w:p w14:paraId="6A3A8537"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(2) When a person files nomination papers for an elected local office, the county elections official shall add that individual’s name to a list identifying each elected official or candidate residing in that county. The county elections official shall periodically update the list for each election cycle.</w:t>
      </w:r>
    </w:p>
    <w:p w14:paraId="62158212"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(3) Within five business days of receipt of the list described in paragraph (1) or, for an office for which nomination papers are filed with the county elections official, within five business days of the filing of nomination papers with the county elections official, the county elections official shall make confidential that elected official or candidate’s residence address, telephone number, and email address appearing on the affidavit of registration.</w:t>
      </w:r>
    </w:p>
    <w:p w14:paraId="6E2BC660"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(d) (1) The county elections official, in producing any list, roster, or index, shall exclude voters with a confidential voter status pursuant to this section.</w:t>
      </w:r>
    </w:p>
    <w:p w14:paraId="206648EA"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(2) Within 60 days of moving to a new county, if available in the new county, the elected official or candidate shall apply for confidential voter status pursuant to this section. The elections official of the new county, upon notice of the confidential voter moving into the county, shall do all of the following:</w:t>
      </w:r>
    </w:p>
    <w:p w14:paraId="0F07EC30"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(A) Contact the confidential voter and provide information regarding the application for confidential voter status in the new county.</w:t>
      </w:r>
    </w:p>
    <w:p w14:paraId="3DFCA33D"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(B) Honor the confidential voter status from the former county for 60 days from the date of notice.</w:t>
      </w:r>
    </w:p>
    <w:p w14:paraId="200F1EAC"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(C) Pursuant to paragraph (1), exclude the confidential voter in any list, roster, or index during the 60-day period.</w:t>
      </w:r>
    </w:p>
    <w:p w14:paraId="7F187935"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(D) Remove the confidential voter status if the new voter has not obtained or cannot obtain confidential voter status pursuant to this section in the new county during the 60-day period.</w:t>
      </w:r>
    </w:p>
    <w:p w14:paraId="68EEE674"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(e) An elected official or candidate shall contact their county elections official to ensure their voter registration record has been made confidential in accordance with the terms and conditions of this section.</w:t>
      </w:r>
    </w:p>
    <w:p w14:paraId="300BE841"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(f) An elected official or candidate’s residence address, telephone number, and email address shall remain confidential until, for an elected official, the official no longer holds the office or, for a candidate, the winning candidate takes office.</w:t>
      </w:r>
    </w:p>
    <w:p w14:paraId="53D9BF9B"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(g) A county or county elections official shall not be liable for taking or failing to take the actions described in this section when the county or county elections official has received erroneous information from the Secretary of State.</w:t>
      </w:r>
    </w:p>
    <w:p w14:paraId="63988DC6"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(h) An action in negligence shall not be maintained against any government entity or officer or employee thereof as a result of the disclosure of the information that is the subject of this section, except by a showing of gross negligence or willfulness.</w:t>
      </w:r>
    </w:p>
    <w:p w14:paraId="6E83D76B"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w:t>
      </w:r>
      <w:proofErr w:type="spellStart"/>
      <w:r w:rsidRPr="005B0486">
        <w:rPr>
          <w:rFonts w:ascii="Arial Narrow" w:hAnsi="Arial Narrow" w:cs="Arial"/>
          <w:i/>
          <w:iCs/>
          <w:sz w:val="20"/>
          <w:szCs w:val="20"/>
        </w:rPr>
        <w:t>i</w:t>
      </w:r>
      <w:proofErr w:type="spellEnd"/>
      <w:r w:rsidRPr="005B0486">
        <w:rPr>
          <w:rFonts w:ascii="Arial Narrow" w:hAnsi="Arial Narrow" w:cs="Arial"/>
          <w:i/>
          <w:iCs/>
          <w:sz w:val="20"/>
          <w:szCs w:val="20"/>
        </w:rPr>
        <w:t>) An elected official or candidate holding office as of the effective date of this section shall contact their county elections official to ensure their voter registration record has been made confidential in accordance with the terms and conditions of this section. County elections officials shall make the elected official’s information confidential when contacted by the elected official or candidate.</w:t>
      </w:r>
    </w:p>
    <w:p w14:paraId="52EC12B0"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(j) (1) A candidate who does not wish to have confidential voter status may opt out when completing their candidate filing statement provided by a county elections official.</w:t>
      </w:r>
    </w:p>
    <w:p w14:paraId="4595DCA7"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(2) (A) An elected official who wishes to opt out of confidential voter status may submit a letter to the county elections official declaring their decision to be exempt from the requirements of this section.</w:t>
      </w:r>
    </w:p>
    <w:p w14:paraId="213ED008"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lastRenderedPageBreak/>
        <w:t>(B) A request pursuant to subparagraph (A) shall include the elected official’s full name, voter registration address, and a clear statement that they wish to opt out of having their residence address, telephone number, and email address made confidential pursuant to this section.</w:t>
      </w:r>
    </w:p>
    <w:p w14:paraId="01BF82D3"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(C) Upon receipt of the request, the county elections official shall remove the confidential designation from the individual’s voter registration record within five business days.</w:t>
      </w:r>
    </w:p>
    <w:p w14:paraId="2B0A89CF"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(D) The county elections official shall notify the Secretary of State and any other relevant local elections officials of the decision to opt out within five business days of processing the request.</w:t>
      </w:r>
    </w:p>
    <w:p w14:paraId="4E5583AC"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(E) An elected official who opts out may reapply for confidential voter status at any time while serving in or running for office, and confidential voter status shall be reinstated in accordance with this section upon receipt of the request.</w:t>
      </w:r>
    </w:p>
    <w:p w14:paraId="41A9342D"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(k) (1) Notwithstanding any other law, an elected official or candidate’s residence address, telephone number, and email address made confidential pursuant to this section may be disclosed only for bona fide journalistic or governmental purposes. A person seeking an elected official or candidate’s confidential residence address, telephone number, and email address for a journalistic purpose pursuant to this section shall apply to the Secretary of State or to a county elections official as specified in paragraph (2).</w:t>
      </w:r>
    </w:p>
    <w:p w14:paraId="13438242"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(2) (A) A person seeking a federal or state elected official or candidate’s confidential residence address, telephone number, and email address for journalistic purposes shall submit all of the following to the Secretary of State:</w:t>
      </w:r>
    </w:p>
    <w:p w14:paraId="1FE8E4A3"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w:t>
      </w:r>
      <w:proofErr w:type="spellStart"/>
      <w:r w:rsidRPr="005B0486">
        <w:rPr>
          <w:rFonts w:ascii="Arial Narrow" w:hAnsi="Arial Narrow" w:cs="Arial"/>
          <w:i/>
          <w:iCs/>
          <w:sz w:val="20"/>
          <w:szCs w:val="20"/>
        </w:rPr>
        <w:t>i</w:t>
      </w:r>
      <w:proofErr w:type="spellEnd"/>
      <w:r w:rsidRPr="005B0486">
        <w:rPr>
          <w:rFonts w:ascii="Arial Narrow" w:hAnsi="Arial Narrow" w:cs="Arial"/>
          <w:i/>
          <w:iCs/>
          <w:sz w:val="20"/>
          <w:szCs w:val="20"/>
        </w:rPr>
        <w:t>) A completed California Voter Registration File Request application.</w:t>
      </w:r>
    </w:p>
    <w:p w14:paraId="4497FFB5"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(ii) A letter of authorization or affiliation from the media outlet that the person represents. If the person submitting the request is a member of the media, a press pass may be submitted in lieu of a letter of authorization.</w:t>
      </w:r>
    </w:p>
    <w:p w14:paraId="163988F7"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(iii) A declaration under penalty of perjury attesting to the intended journalistic use of the information.</w:t>
      </w:r>
    </w:p>
    <w:p w14:paraId="384826C6"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(B) A person seeking a local elected official or candidate’s confidential residence address, telephone number, and email address for journalistic purposes shall submit requests to the county elections official or other local elections official.</w:t>
      </w:r>
    </w:p>
    <w:p w14:paraId="430458DD"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(C) A county elections official shall process a request for a local elected official or candidate’s confidential residence address, telephone number, and email address for journalistic purposes consistent with the requirements of regulations promulgated by the Secretary of State.</w:t>
      </w:r>
    </w:p>
    <w:p w14:paraId="18D1F572"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(D) The county elections official shall retain records of all requests for, and disclosures of, a local elected official or candidate’s confidential residence address, telephone number, and email address for journalistic purposes. The county elections official may reject a request that does not clearly adhere to the requirements of this subdivision.</w:t>
      </w:r>
    </w:p>
    <w:p w14:paraId="49C1E41D" w14:textId="77777777" w:rsidR="005B0486" w:rsidRPr="005B0486" w:rsidRDefault="005B0486" w:rsidP="005B0486">
      <w:pPr>
        <w:ind w:left="360" w:right="270"/>
        <w:jc w:val="both"/>
        <w:rPr>
          <w:rFonts w:ascii="Arial Narrow" w:hAnsi="Arial Narrow" w:cs="Arial"/>
          <w:i/>
          <w:iCs/>
          <w:sz w:val="20"/>
          <w:szCs w:val="20"/>
        </w:rPr>
      </w:pPr>
      <w:r w:rsidRPr="005B0486">
        <w:rPr>
          <w:rFonts w:ascii="Arial Narrow" w:hAnsi="Arial Narrow" w:cs="Arial"/>
          <w:i/>
          <w:iCs/>
          <w:sz w:val="20"/>
          <w:szCs w:val="20"/>
        </w:rPr>
        <w:t>(3) For purposes of this chapter, “journalistic purposes” shall be interpreted in a manner consistent with subdivision (b) of Section 2 of Article I of the California Constitution.</w:t>
      </w:r>
    </w:p>
    <w:p w14:paraId="6954CAF5" w14:textId="416A5D53" w:rsidR="003F1188" w:rsidRPr="003F1188" w:rsidRDefault="003F1188" w:rsidP="00120A50">
      <w:pPr>
        <w:ind w:left="360" w:right="270"/>
        <w:jc w:val="both"/>
        <w:rPr>
          <w:rFonts w:ascii="Arial Narrow" w:hAnsi="Arial Narrow" w:cs="Arial"/>
          <w:sz w:val="20"/>
          <w:szCs w:val="20"/>
        </w:rPr>
      </w:pPr>
    </w:p>
    <w:sectPr w:rsidR="003F1188" w:rsidRPr="003F1188" w:rsidSect="005B7088">
      <w:headerReference w:type="even" r:id="rId11"/>
      <w:headerReference w:type="default" r:id="rId12"/>
      <w:footerReference w:type="default" r:id="rId13"/>
      <w:headerReference w:type="first" r:id="rId14"/>
      <w:footerReference w:type="first" r:id="rId15"/>
      <w:pgSz w:w="12240" w:h="15840" w:code="1"/>
      <w:pgMar w:top="1080" w:right="450" w:bottom="540" w:left="540" w:header="576" w:footer="5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494B" w14:textId="77777777" w:rsidR="00735BFE" w:rsidRDefault="00735BFE" w:rsidP="00342827">
      <w:pPr>
        <w:spacing w:after="0" w:line="240" w:lineRule="auto"/>
      </w:pPr>
      <w:r>
        <w:separator/>
      </w:r>
    </w:p>
  </w:endnote>
  <w:endnote w:type="continuationSeparator" w:id="0">
    <w:p w14:paraId="067B20BF" w14:textId="77777777" w:rsidR="00735BFE" w:rsidRDefault="00735BFE" w:rsidP="0034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9B56" w14:textId="69E7AECC" w:rsidR="00ED0D13" w:rsidRPr="00802E7D" w:rsidRDefault="00DF6B0D" w:rsidP="00802E7D">
    <w:pPr>
      <w:tabs>
        <w:tab w:val="left" w:pos="0"/>
      </w:tabs>
      <w:spacing w:after="0"/>
      <w:jc w:val="both"/>
      <w:rPr>
        <w:rFonts w:ascii="Arial Narrow" w:hAnsi="Arial Narrow" w:cs="Arial"/>
        <w:color w:val="365F91" w:themeColor="accent1" w:themeShade="BF"/>
        <w:sz w:val="19"/>
        <w:szCs w:val="19"/>
      </w:rPr>
    </w:pPr>
    <w:r w:rsidRPr="00DF6B0D">
      <w:rPr>
        <w:rFonts w:ascii="Arial Narrow" w:hAnsi="Arial Narrow"/>
        <w:b/>
        <w:bCs/>
        <w:sz w:val="20"/>
        <w:szCs w:val="16"/>
      </w:rPr>
      <w:t xml:space="preserve">Rev: </w:t>
    </w:r>
    <w:r w:rsidR="00802E7D">
      <w:rPr>
        <w:rFonts w:ascii="Arial Narrow" w:hAnsi="Arial Narrow"/>
        <w:b/>
        <w:bCs/>
        <w:sz w:val="20"/>
        <w:szCs w:val="16"/>
      </w:rPr>
      <w:t>1</w:t>
    </w:r>
    <w:r w:rsidR="005D6C5D">
      <w:rPr>
        <w:rFonts w:ascii="Arial Narrow" w:hAnsi="Arial Narrow"/>
        <w:b/>
        <w:bCs/>
        <w:sz w:val="20"/>
        <w:szCs w:val="16"/>
      </w:rPr>
      <w:t>2</w:t>
    </w:r>
    <w:r w:rsidRPr="00DF6B0D">
      <w:rPr>
        <w:rFonts w:ascii="Arial Narrow" w:hAnsi="Arial Narrow"/>
        <w:b/>
        <w:bCs/>
        <w:sz w:val="20"/>
        <w:szCs w:val="16"/>
      </w:rPr>
      <w:t>/202</w:t>
    </w:r>
    <w:r w:rsidR="00802E7D">
      <w:rPr>
        <w:rFonts w:ascii="Arial Narrow" w:hAnsi="Arial Narrow"/>
        <w:b/>
        <w:bCs/>
        <w:sz w:val="20"/>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7F42" w14:textId="711DDBE7" w:rsidR="00ED0D13" w:rsidRPr="00F13B13" w:rsidRDefault="00DF6B0D" w:rsidP="00394643">
    <w:pPr>
      <w:pStyle w:val="BodyText"/>
      <w:tabs>
        <w:tab w:val="right" w:pos="5580"/>
      </w:tabs>
      <w:ind w:right="-4"/>
      <w:rPr>
        <w:rFonts w:ascii="Arial Narrow" w:hAnsi="Arial Narrow"/>
        <w:b/>
        <w:bCs/>
        <w:sz w:val="18"/>
        <w:szCs w:val="14"/>
      </w:rPr>
    </w:pPr>
    <w:r w:rsidRPr="00F13B13">
      <w:rPr>
        <w:rFonts w:ascii="Arial Narrow" w:hAnsi="Arial Narrow"/>
        <w:b/>
        <w:bCs/>
        <w:sz w:val="18"/>
        <w:szCs w:val="14"/>
      </w:rPr>
      <w:t xml:space="preserve">Rev: </w:t>
    </w:r>
    <w:r w:rsidR="00802E7D" w:rsidRPr="00F13B13">
      <w:rPr>
        <w:rFonts w:ascii="Arial Narrow" w:hAnsi="Arial Narrow"/>
        <w:b/>
        <w:bCs/>
        <w:sz w:val="18"/>
        <w:szCs w:val="14"/>
      </w:rPr>
      <w:t>1</w:t>
    </w:r>
    <w:r w:rsidR="005D6C5D">
      <w:rPr>
        <w:rFonts w:ascii="Arial Narrow" w:hAnsi="Arial Narrow"/>
        <w:b/>
        <w:bCs/>
        <w:sz w:val="18"/>
        <w:szCs w:val="14"/>
      </w:rPr>
      <w:t>2</w:t>
    </w:r>
    <w:r w:rsidR="00802E7D" w:rsidRPr="00F13B13">
      <w:rPr>
        <w:rFonts w:ascii="Arial Narrow" w:hAnsi="Arial Narrow"/>
        <w:b/>
        <w:bCs/>
        <w:sz w:val="18"/>
        <w:szCs w:val="1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B45F" w14:textId="77777777" w:rsidR="00735BFE" w:rsidRDefault="00735BFE" w:rsidP="00342827">
      <w:pPr>
        <w:spacing w:after="0" w:line="240" w:lineRule="auto"/>
      </w:pPr>
      <w:r>
        <w:separator/>
      </w:r>
    </w:p>
  </w:footnote>
  <w:footnote w:type="continuationSeparator" w:id="0">
    <w:p w14:paraId="46F47A08" w14:textId="77777777" w:rsidR="00735BFE" w:rsidRDefault="00735BFE" w:rsidP="0034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02A6" w14:textId="315BC347" w:rsidR="00815C20" w:rsidRPr="00B577EF" w:rsidRDefault="00815C20" w:rsidP="00815C20">
    <w:pPr>
      <w:pStyle w:val="Header"/>
      <w:tabs>
        <w:tab w:val="clear" w:pos="4680"/>
        <w:tab w:val="clear" w:pos="9360"/>
        <w:tab w:val="left" w:pos="4919"/>
      </w:tabs>
      <w:ind w:left="990"/>
      <w:rPr>
        <w:rFonts w:ascii="Arial Narrow" w:hAnsi="Arial Narrow"/>
        <w:b/>
        <w:sz w:val="20"/>
        <w:szCs w:val="20"/>
      </w:rPr>
    </w:pPr>
  </w:p>
  <w:sdt>
    <w:sdtPr>
      <w:rPr>
        <w:rFonts w:ascii="Arial Narrow" w:hAnsi="Arial Narrow"/>
        <w:b/>
        <w:sz w:val="18"/>
        <w:szCs w:val="18"/>
      </w:rPr>
      <w:id w:val="-741027801"/>
      <w:docPartObj>
        <w:docPartGallery w:val="Page Numbers (Top of Page)"/>
        <w:docPartUnique/>
      </w:docPartObj>
    </w:sdtPr>
    <w:sdtEndPr>
      <w:rPr>
        <w:noProof/>
      </w:rPr>
    </w:sdtEndPr>
    <w:sdtContent>
      <w:p w14:paraId="0BD77495" w14:textId="77777777" w:rsidR="00815C20" w:rsidRPr="00B577EF" w:rsidRDefault="00815C20" w:rsidP="00815C20">
        <w:pPr>
          <w:pStyle w:val="Header"/>
          <w:tabs>
            <w:tab w:val="clear" w:pos="4680"/>
            <w:tab w:val="clear" w:pos="9360"/>
            <w:tab w:val="left" w:pos="4919"/>
          </w:tabs>
          <w:ind w:left="990"/>
          <w:rPr>
            <w:rFonts w:ascii="Arial Narrow" w:hAnsi="Arial Narrow"/>
            <w:b/>
            <w:sz w:val="20"/>
            <w:szCs w:val="20"/>
          </w:rPr>
        </w:pPr>
        <w:r w:rsidRPr="007A79D2">
          <w:rPr>
            <w:rFonts w:ascii="Arial Narrow" w:hAnsi="Arial Narrow" w:cs="Arial"/>
            <w:b/>
            <w:noProof/>
            <w:sz w:val="24"/>
            <w:szCs w:val="24"/>
          </w:rPr>
          <w:drawing>
            <wp:anchor distT="0" distB="0" distL="114300" distR="114300" simplePos="0" relativeHeight="251658240" behindDoc="0" locked="0" layoutInCell="1" allowOverlap="1" wp14:anchorId="7F682D1F" wp14:editId="5A97F300">
              <wp:simplePos x="0" y="0"/>
              <wp:positionH relativeFrom="column">
                <wp:posOffset>11100</wp:posOffset>
              </wp:positionH>
              <wp:positionV relativeFrom="paragraph">
                <wp:posOffset>-57150</wp:posOffset>
              </wp:positionV>
              <wp:extent cx="543560" cy="548640"/>
              <wp:effectExtent l="0" t="0" r="8890" b="3810"/>
              <wp:wrapNone/>
              <wp:docPr id="93543116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77EF">
          <w:rPr>
            <w:rFonts w:ascii="Arial Narrow" w:hAnsi="Arial Narrow"/>
            <w:b/>
            <w:sz w:val="20"/>
            <w:szCs w:val="20"/>
          </w:rPr>
          <w:t>California Secretary of State</w:t>
        </w:r>
      </w:p>
      <w:p w14:paraId="5D388CA5" w14:textId="77777777" w:rsidR="00815C20" w:rsidRPr="00B577EF" w:rsidRDefault="00815C20" w:rsidP="00815C20">
        <w:pPr>
          <w:pStyle w:val="Header"/>
          <w:ind w:left="990"/>
          <w:rPr>
            <w:rFonts w:ascii="Arial Narrow" w:hAnsi="Arial Narrow"/>
            <w:b/>
            <w:sz w:val="20"/>
            <w:szCs w:val="20"/>
          </w:rPr>
        </w:pPr>
        <w:r w:rsidRPr="00B577EF">
          <w:rPr>
            <w:rFonts w:ascii="Arial Narrow" w:hAnsi="Arial Narrow"/>
            <w:b/>
            <w:sz w:val="20"/>
            <w:szCs w:val="20"/>
          </w:rPr>
          <w:t>Ballot Designation Worksheet</w:t>
        </w:r>
      </w:p>
      <w:p w14:paraId="5D7876D2" w14:textId="77777777" w:rsidR="00815C20" w:rsidRPr="00815C20" w:rsidRDefault="00815C20" w:rsidP="00815C20">
        <w:pPr>
          <w:pStyle w:val="Header"/>
          <w:tabs>
            <w:tab w:val="clear" w:pos="4680"/>
            <w:tab w:val="clear" w:pos="9360"/>
            <w:tab w:val="left" w:pos="3099"/>
          </w:tabs>
          <w:spacing w:after="240"/>
          <w:ind w:left="990"/>
          <w:rPr>
            <w:rFonts w:ascii="Arial Narrow" w:hAnsi="Arial Narrow"/>
            <w:b/>
            <w:sz w:val="18"/>
            <w:szCs w:val="18"/>
          </w:rPr>
        </w:pPr>
        <w:r w:rsidRPr="001E1BBE">
          <w:rPr>
            <w:rFonts w:ascii="Arial Narrow" w:hAnsi="Arial Narrow"/>
            <w:b/>
            <w:sz w:val="18"/>
            <w:szCs w:val="18"/>
          </w:rPr>
          <w:t xml:space="preserve">Page </w:t>
        </w:r>
        <w:r w:rsidRPr="001E1BBE">
          <w:rPr>
            <w:rFonts w:ascii="Arial Narrow" w:hAnsi="Arial Narrow"/>
            <w:b/>
            <w:sz w:val="18"/>
            <w:szCs w:val="18"/>
          </w:rPr>
          <w:fldChar w:fldCharType="begin"/>
        </w:r>
        <w:r w:rsidRPr="001E1BBE">
          <w:rPr>
            <w:rFonts w:ascii="Arial Narrow" w:hAnsi="Arial Narrow"/>
            <w:b/>
            <w:sz w:val="18"/>
            <w:szCs w:val="18"/>
          </w:rPr>
          <w:instrText xml:space="preserve"> PAGE   \* MERGEFORMAT </w:instrText>
        </w:r>
        <w:r w:rsidRPr="001E1BBE">
          <w:rPr>
            <w:rFonts w:ascii="Arial Narrow" w:hAnsi="Arial Narrow"/>
            <w:b/>
            <w:sz w:val="18"/>
            <w:szCs w:val="18"/>
          </w:rPr>
          <w:fldChar w:fldCharType="separate"/>
        </w:r>
        <w:r>
          <w:rPr>
            <w:rFonts w:ascii="Arial Narrow" w:hAnsi="Arial Narrow"/>
            <w:b/>
            <w:noProof/>
            <w:sz w:val="18"/>
            <w:szCs w:val="18"/>
          </w:rPr>
          <w:t>6</w:t>
        </w:r>
        <w:r w:rsidRPr="001E1BBE">
          <w:rPr>
            <w:rFonts w:ascii="Arial Narrow" w:hAnsi="Arial Narrow"/>
            <w:b/>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8027" w14:textId="77777777" w:rsidR="00534CF4" w:rsidRPr="004E0182" w:rsidRDefault="00534CF4" w:rsidP="00534CF4">
    <w:pPr>
      <w:tabs>
        <w:tab w:val="left" w:pos="5061"/>
      </w:tabs>
      <w:spacing w:after="0" w:line="240" w:lineRule="auto"/>
      <w:ind w:left="1260"/>
      <w:jc w:val="both"/>
      <w:rPr>
        <w:rFonts w:ascii="Arial Narrow" w:hAnsi="Arial Narrow"/>
        <w:b/>
      </w:rPr>
    </w:pPr>
    <w:r w:rsidRPr="00F8559F">
      <w:rPr>
        <w:rFonts w:ascii="Arial Narrow" w:hAnsi="Arial Narrow" w:cs="Arial"/>
        <w:b/>
        <w:noProof/>
        <w:sz w:val="24"/>
        <w:szCs w:val="24"/>
      </w:rPr>
      <w:drawing>
        <wp:anchor distT="0" distB="0" distL="114300" distR="114300" simplePos="0" relativeHeight="251660289" behindDoc="0" locked="0" layoutInCell="1" allowOverlap="1" wp14:anchorId="5119B447" wp14:editId="13D64A15">
          <wp:simplePos x="0" y="0"/>
          <wp:positionH relativeFrom="column">
            <wp:posOffset>127000</wp:posOffset>
          </wp:positionH>
          <wp:positionV relativeFrom="paragraph">
            <wp:posOffset>34014</wp:posOffset>
          </wp:positionV>
          <wp:extent cx="584399" cy="590550"/>
          <wp:effectExtent l="0" t="0" r="6350" b="0"/>
          <wp:wrapNone/>
          <wp:docPr id="1141438291" name="Picture 1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A picture containing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99"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182">
      <w:rPr>
        <w:rFonts w:ascii="Arial Narrow" w:hAnsi="Arial Narrow"/>
        <w:b/>
      </w:rPr>
      <w:t>California Secretary of State</w:t>
    </w:r>
  </w:p>
  <w:p w14:paraId="22B6597F" w14:textId="77777777" w:rsidR="00534CF4" w:rsidRPr="004E0182" w:rsidRDefault="00534CF4" w:rsidP="00534CF4">
    <w:pPr>
      <w:tabs>
        <w:tab w:val="left" w:pos="360"/>
        <w:tab w:val="left" w:pos="6807"/>
      </w:tabs>
      <w:spacing w:after="0" w:line="240" w:lineRule="auto"/>
      <w:ind w:left="1260"/>
      <w:jc w:val="both"/>
      <w:rPr>
        <w:rFonts w:ascii="Arial Narrow" w:hAnsi="Arial Narrow"/>
        <w:b/>
      </w:rPr>
    </w:pPr>
    <w:r>
      <w:rPr>
        <w:rFonts w:ascii="Arial Narrow" w:hAnsi="Arial Narrow"/>
        <w:b/>
      </w:rPr>
      <w:t>OPT-OUT/REQUEST CONFIDENTIAL STATUS – CANDIDATE/WRITE-IN CANDIDATE</w:t>
    </w:r>
  </w:p>
  <w:p w14:paraId="48942465" w14:textId="77777777" w:rsidR="00534CF4" w:rsidRDefault="00534CF4" w:rsidP="00534CF4">
    <w:pPr>
      <w:tabs>
        <w:tab w:val="center" w:pos="4725"/>
        <w:tab w:val="left" w:pos="7320"/>
      </w:tabs>
      <w:spacing w:after="0" w:line="240" w:lineRule="auto"/>
      <w:ind w:left="1260"/>
      <w:rPr>
        <w:rFonts w:ascii="Arial Narrow" w:hAnsi="Arial Narrow"/>
        <w:color w:val="FF0000"/>
      </w:rPr>
    </w:pPr>
    <w:r w:rsidRPr="004E0182">
      <w:rPr>
        <w:rFonts w:ascii="Arial Narrow" w:hAnsi="Arial Narrow"/>
        <w:color w:val="FF0000"/>
      </w:rPr>
      <w:t>(Elections Code § 2166.9)</w:t>
    </w:r>
  </w:p>
  <w:p w14:paraId="51A3C95F" w14:textId="6646CFBE" w:rsidR="00534CF4" w:rsidRPr="000E7A73" w:rsidRDefault="00534CF4" w:rsidP="00534CF4">
    <w:pPr>
      <w:tabs>
        <w:tab w:val="center" w:pos="4725"/>
        <w:tab w:val="left" w:pos="7320"/>
      </w:tabs>
      <w:spacing w:line="240" w:lineRule="auto"/>
      <w:ind w:left="1260"/>
      <w:rPr>
        <w:rFonts w:ascii="Arial Narrow" w:hAnsi="Arial Narrow"/>
        <w:b/>
        <w:bCs/>
      </w:rPr>
    </w:pPr>
    <w:r w:rsidRPr="000E7A73">
      <w:rPr>
        <w:rFonts w:ascii="Arial Narrow" w:hAnsi="Arial Narrow"/>
        <w:b/>
        <w:bCs/>
      </w:rPr>
      <w:t xml:space="preserve">Page </w:t>
    </w:r>
    <w:sdt>
      <w:sdtPr>
        <w:rPr>
          <w:rFonts w:ascii="Arial Narrow" w:hAnsi="Arial Narrow" w:cs="Arial"/>
          <w:b/>
          <w:bCs/>
        </w:rPr>
        <w:id w:val="1347594016"/>
        <w:docPartObj>
          <w:docPartGallery w:val="Page Numbers (Top of Page)"/>
          <w:docPartUnique/>
        </w:docPartObj>
      </w:sdtPr>
      <w:sdtEndPr>
        <w:rPr>
          <w:noProof/>
        </w:rPr>
      </w:sdtEndPr>
      <w:sdtContent>
        <w:r w:rsidRPr="000E7A73">
          <w:rPr>
            <w:rFonts w:ascii="Arial Narrow" w:hAnsi="Arial Narrow" w:cs="Arial"/>
            <w:b/>
            <w:bCs/>
          </w:rPr>
          <w:fldChar w:fldCharType="begin"/>
        </w:r>
        <w:r w:rsidRPr="000E7A73">
          <w:rPr>
            <w:rFonts w:ascii="Arial Narrow" w:hAnsi="Arial Narrow" w:cs="Arial"/>
            <w:b/>
            <w:bCs/>
          </w:rPr>
          <w:instrText xml:space="preserve"> PAGE   \* MERGEFORMAT </w:instrText>
        </w:r>
        <w:r w:rsidRPr="000E7A73">
          <w:rPr>
            <w:rFonts w:ascii="Arial Narrow" w:hAnsi="Arial Narrow" w:cs="Arial"/>
            <w:b/>
            <w:bCs/>
          </w:rPr>
          <w:fldChar w:fldCharType="separate"/>
        </w:r>
        <w:r w:rsidRPr="000E7A73">
          <w:rPr>
            <w:rFonts w:ascii="Arial Narrow" w:hAnsi="Arial Narrow" w:cs="Arial"/>
            <w:b/>
            <w:bCs/>
            <w:noProof/>
          </w:rPr>
          <w:t>2</w:t>
        </w:r>
        <w:r w:rsidRPr="000E7A73">
          <w:rPr>
            <w:rFonts w:ascii="Arial Narrow" w:hAnsi="Arial Narrow" w:cs="Arial"/>
            <w:b/>
            <w:bCs/>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BBAD" w14:textId="758240BE" w:rsidR="00802E7D" w:rsidRPr="005B7088" w:rsidRDefault="00ED7D6E" w:rsidP="00802E7D">
    <w:pPr>
      <w:tabs>
        <w:tab w:val="left" w:pos="5061"/>
      </w:tabs>
      <w:spacing w:after="0" w:line="240" w:lineRule="auto"/>
      <w:ind w:left="1260"/>
      <w:jc w:val="both"/>
      <w:rPr>
        <w:rFonts w:ascii="Arial Narrow" w:hAnsi="Arial Narrow"/>
        <w:b/>
        <w:sz w:val="24"/>
        <w:szCs w:val="24"/>
      </w:rPr>
    </w:pPr>
    <w:r w:rsidRPr="005B7088">
      <w:rPr>
        <w:rFonts w:ascii="Arial Narrow" w:hAnsi="Arial Narrow" w:cs="Arial"/>
        <w:b/>
        <w:noProof/>
        <w:sz w:val="28"/>
        <w:szCs w:val="28"/>
      </w:rPr>
      <w:drawing>
        <wp:anchor distT="0" distB="0" distL="114300" distR="114300" simplePos="0" relativeHeight="251658241" behindDoc="0" locked="0" layoutInCell="1" allowOverlap="1" wp14:anchorId="20FAAB71" wp14:editId="05877986">
          <wp:simplePos x="0" y="0"/>
          <wp:positionH relativeFrom="column">
            <wp:posOffset>59487</wp:posOffset>
          </wp:positionH>
          <wp:positionV relativeFrom="paragraph">
            <wp:posOffset>-59258</wp:posOffset>
          </wp:positionV>
          <wp:extent cx="647573" cy="654389"/>
          <wp:effectExtent l="0" t="0" r="635" b="0"/>
          <wp:wrapNone/>
          <wp:docPr id="648262397" name="Picture 1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A picture containing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573" cy="6543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7C33" w:rsidRPr="005B7088">
      <w:rPr>
        <w:rFonts w:ascii="Arial Narrow" w:hAnsi="Arial Narrow"/>
        <w:b/>
        <w:sz w:val="24"/>
        <w:szCs w:val="24"/>
      </w:rPr>
      <w:t>California Secretary of State</w:t>
    </w:r>
  </w:p>
  <w:p w14:paraId="7800E8A6" w14:textId="67CFE52F" w:rsidR="00B27BB1" w:rsidRPr="005B7088" w:rsidRDefault="00E55B0B" w:rsidP="00B27BB1">
    <w:pPr>
      <w:tabs>
        <w:tab w:val="left" w:pos="360"/>
        <w:tab w:val="left" w:pos="6807"/>
      </w:tabs>
      <w:spacing w:after="0" w:line="240" w:lineRule="auto"/>
      <w:ind w:left="1260"/>
      <w:jc w:val="both"/>
      <w:rPr>
        <w:rFonts w:ascii="Arial Narrow" w:hAnsi="Arial Narrow"/>
        <w:b/>
        <w:sz w:val="24"/>
        <w:szCs w:val="24"/>
      </w:rPr>
    </w:pPr>
    <w:r>
      <w:rPr>
        <w:rFonts w:ascii="Arial Narrow" w:hAnsi="Arial Narrow"/>
        <w:b/>
        <w:sz w:val="24"/>
        <w:szCs w:val="24"/>
      </w:rPr>
      <w:t xml:space="preserve">OPT-OUT/REQUEST </w:t>
    </w:r>
    <w:r w:rsidR="00824B36" w:rsidRPr="005B7088">
      <w:rPr>
        <w:rFonts w:ascii="Arial Narrow" w:hAnsi="Arial Narrow"/>
        <w:b/>
        <w:sz w:val="24"/>
        <w:szCs w:val="24"/>
      </w:rPr>
      <w:t xml:space="preserve">CONFIDENTIAL STATUS – </w:t>
    </w:r>
    <w:r w:rsidR="00B53BBF">
      <w:rPr>
        <w:rFonts w:ascii="Arial Narrow" w:hAnsi="Arial Narrow"/>
        <w:b/>
        <w:sz w:val="24"/>
        <w:szCs w:val="24"/>
      </w:rPr>
      <w:t>CANDIDATE</w:t>
    </w:r>
    <w:r w:rsidR="007E69A0">
      <w:rPr>
        <w:rFonts w:ascii="Arial Narrow" w:hAnsi="Arial Narrow"/>
        <w:b/>
        <w:sz w:val="24"/>
        <w:szCs w:val="24"/>
      </w:rPr>
      <w:t>/WRITE-IN CANDIDATE</w:t>
    </w:r>
  </w:p>
  <w:p w14:paraId="55EA31CC" w14:textId="21946314" w:rsidR="00512BE8" w:rsidRPr="005B7088" w:rsidRDefault="003328A2" w:rsidP="00CC4BD7">
    <w:pPr>
      <w:tabs>
        <w:tab w:val="center" w:pos="4725"/>
        <w:tab w:val="left" w:pos="7320"/>
      </w:tabs>
      <w:spacing w:line="240" w:lineRule="auto"/>
      <w:ind w:left="1260"/>
      <w:rPr>
        <w:rFonts w:ascii="Arial Narrow" w:hAnsi="Arial Narrow"/>
        <w:color w:val="FF0000"/>
        <w:sz w:val="24"/>
        <w:szCs w:val="24"/>
      </w:rPr>
    </w:pPr>
    <w:r w:rsidRPr="005B7088">
      <w:rPr>
        <w:rFonts w:ascii="Arial Narrow" w:hAnsi="Arial Narrow"/>
        <w:color w:val="FF0000"/>
        <w:sz w:val="24"/>
        <w:szCs w:val="24"/>
      </w:rPr>
      <w:t>(Elections Code §</w:t>
    </w:r>
    <w:r w:rsidR="00B27BB1" w:rsidRPr="005B7088">
      <w:rPr>
        <w:rFonts w:ascii="Arial Narrow" w:hAnsi="Arial Narrow"/>
        <w:color w:val="FF0000"/>
        <w:sz w:val="24"/>
        <w:szCs w:val="24"/>
      </w:rPr>
      <w:t xml:space="preserve"> </w:t>
    </w:r>
    <w:r w:rsidR="00824B36" w:rsidRPr="005B7088">
      <w:rPr>
        <w:rFonts w:ascii="Arial Narrow" w:hAnsi="Arial Narrow"/>
        <w:color w:val="FF0000"/>
        <w:sz w:val="24"/>
        <w:szCs w:val="24"/>
      </w:rPr>
      <w:t>2166</w:t>
    </w:r>
    <w:r w:rsidR="007576EA" w:rsidRPr="005B7088">
      <w:rPr>
        <w:rFonts w:ascii="Arial Narrow" w:hAnsi="Arial Narrow"/>
        <w:color w:val="FF0000"/>
        <w:sz w:val="24"/>
        <w:szCs w:val="24"/>
      </w:rPr>
      <w:t>.</w:t>
    </w:r>
    <w:r w:rsidR="00824B36" w:rsidRPr="005B7088">
      <w:rPr>
        <w:rFonts w:ascii="Arial Narrow" w:hAnsi="Arial Narrow"/>
        <w:color w:val="FF0000"/>
        <w:sz w:val="24"/>
        <w:szCs w:val="24"/>
      </w:rPr>
      <w:t>9</w:t>
    </w:r>
    <w:r w:rsidR="0084541B" w:rsidRPr="005B7088">
      <w:rPr>
        <w:rFonts w:ascii="Arial Narrow" w:hAnsi="Arial Narrow"/>
        <w:color w:val="FF000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50E"/>
    <w:multiLevelType w:val="hybridMultilevel"/>
    <w:tmpl w:val="FF4A6B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3310E"/>
    <w:multiLevelType w:val="hybridMultilevel"/>
    <w:tmpl w:val="B22A794C"/>
    <w:lvl w:ilvl="0" w:tplc="0409000F">
      <w:start w:val="1"/>
      <w:numFmt w:val="decimal"/>
      <w:lvlText w:val="%1."/>
      <w:lvlJc w:val="left"/>
      <w:pPr>
        <w:ind w:left="681" w:hanging="360"/>
      </w:p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2" w15:restartNumberingAfterBreak="0">
    <w:nsid w:val="2FED4660"/>
    <w:multiLevelType w:val="hybridMultilevel"/>
    <w:tmpl w:val="9720456A"/>
    <w:lvl w:ilvl="0" w:tplc="3E72FC3A">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CCC1A36"/>
    <w:multiLevelType w:val="hybridMultilevel"/>
    <w:tmpl w:val="8B4A2F82"/>
    <w:lvl w:ilvl="0" w:tplc="1C6C9EE4">
      <w:start w:val="1"/>
      <w:numFmt w:val="lowerLetter"/>
      <w:lvlText w:val="(%1)"/>
      <w:lvlJc w:val="left"/>
      <w:pPr>
        <w:ind w:left="720" w:hanging="360"/>
      </w:pPr>
      <w:rPr>
        <w:rFonts w:ascii="Arial Narrow" w:eastAsia="Times New Roman" w:hAnsi="Arial Narrow" w:cs="Times New Roman" w:hint="default"/>
        <w:w w:val="99"/>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37673"/>
    <w:multiLevelType w:val="hybridMultilevel"/>
    <w:tmpl w:val="2160EC66"/>
    <w:lvl w:ilvl="0" w:tplc="B60691A2">
      <w:start w:val="1"/>
      <w:numFmt w:val="lowerLetter"/>
      <w:lvlText w:val="(%1)"/>
      <w:lvlJc w:val="left"/>
      <w:pPr>
        <w:ind w:left="900" w:hanging="360"/>
      </w:pPr>
      <w:rPr>
        <w:rFonts w:ascii="Arial Narrow" w:eastAsia="Times New Roman" w:hAnsi="Arial Narrow" w:cs="Times New Roman" w:hint="default"/>
        <w:b w:val="0"/>
        <w:w w:val="99"/>
        <w:sz w:val="21"/>
        <w:szCs w:val="2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632B2FD0"/>
    <w:multiLevelType w:val="hybridMultilevel"/>
    <w:tmpl w:val="DA160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623950">
    <w:abstractNumId w:val="3"/>
  </w:num>
  <w:num w:numId="2" w16cid:durableId="1649435204">
    <w:abstractNumId w:val="5"/>
  </w:num>
  <w:num w:numId="3" w16cid:durableId="2064329942">
    <w:abstractNumId w:val="0"/>
  </w:num>
  <w:num w:numId="4" w16cid:durableId="1808431492">
    <w:abstractNumId w:val="2"/>
  </w:num>
  <w:num w:numId="5" w16cid:durableId="1580091794">
    <w:abstractNumId w:val="4"/>
  </w:num>
  <w:num w:numId="6" w16cid:durableId="1166551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27"/>
    <w:rsid w:val="00004BC1"/>
    <w:rsid w:val="00007D91"/>
    <w:rsid w:val="00010A23"/>
    <w:rsid w:val="00010F43"/>
    <w:rsid w:val="00025351"/>
    <w:rsid w:val="00034C45"/>
    <w:rsid w:val="000358FD"/>
    <w:rsid w:val="000400B9"/>
    <w:rsid w:val="000478F6"/>
    <w:rsid w:val="00050224"/>
    <w:rsid w:val="00052CE5"/>
    <w:rsid w:val="0005708E"/>
    <w:rsid w:val="000622D9"/>
    <w:rsid w:val="00062FC3"/>
    <w:rsid w:val="00071CD0"/>
    <w:rsid w:val="00072D78"/>
    <w:rsid w:val="00075281"/>
    <w:rsid w:val="00076A87"/>
    <w:rsid w:val="00081713"/>
    <w:rsid w:val="000834CF"/>
    <w:rsid w:val="00086FCA"/>
    <w:rsid w:val="00090B2E"/>
    <w:rsid w:val="000B3153"/>
    <w:rsid w:val="000B6BBC"/>
    <w:rsid w:val="000C5C07"/>
    <w:rsid w:val="000C663E"/>
    <w:rsid w:val="000E3417"/>
    <w:rsid w:val="000E7A73"/>
    <w:rsid w:val="000F5E70"/>
    <w:rsid w:val="00100CB6"/>
    <w:rsid w:val="00112EE6"/>
    <w:rsid w:val="0011668D"/>
    <w:rsid w:val="00120A50"/>
    <w:rsid w:val="001213F6"/>
    <w:rsid w:val="00124BF5"/>
    <w:rsid w:val="00141E34"/>
    <w:rsid w:val="00144C10"/>
    <w:rsid w:val="00154325"/>
    <w:rsid w:val="001628FF"/>
    <w:rsid w:val="00166FE2"/>
    <w:rsid w:val="001713AF"/>
    <w:rsid w:val="001947BF"/>
    <w:rsid w:val="001951AF"/>
    <w:rsid w:val="001A27E0"/>
    <w:rsid w:val="001A4711"/>
    <w:rsid w:val="001A5440"/>
    <w:rsid w:val="001B0E0A"/>
    <w:rsid w:val="001C53DA"/>
    <w:rsid w:val="001C7A9F"/>
    <w:rsid w:val="001D7D53"/>
    <w:rsid w:val="001E1BBE"/>
    <w:rsid w:val="001E278A"/>
    <w:rsid w:val="001E3FD3"/>
    <w:rsid w:val="001E46AE"/>
    <w:rsid w:val="001E57BF"/>
    <w:rsid w:val="001E64A6"/>
    <w:rsid w:val="00211845"/>
    <w:rsid w:val="002147A7"/>
    <w:rsid w:val="00215B24"/>
    <w:rsid w:val="00240B4B"/>
    <w:rsid w:val="00254504"/>
    <w:rsid w:val="002553BE"/>
    <w:rsid w:val="00270CD4"/>
    <w:rsid w:val="00271CA7"/>
    <w:rsid w:val="00275294"/>
    <w:rsid w:val="002772EE"/>
    <w:rsid w:val="00283522"/>
    <w:rsid w:val="00284519"/>
    <w:rsid w:val="002864CC"/>
    <w:rsid w:val="002B48BC"/>
    <w:rsid w:val="002E395C"/>
    <w:rsid w:val="002E4E1B"/>
    <w:rsid w:val="002F6B32"/>
    <w:rsid w:val="00305F8E"/>
    <w:rsid w:val="00307C33"/>
    <w:rsid w:val="003149B0"/>
    <w:rsid w:val="003219F7"/>
    <w:rsid w:val="00332886"/>
    <w:rsid w:val="003328A2"/>
    <w:rsid w:val="00342827"/>
    <w:rsid w:val="00342C45"/>
    <w:rsid w:val="003516A2"/>
    <w:rsid w:val="00352DB5"/>
    <w:rsid w:val="00370379"/>
    <w:rsid w:val="003905E5"/>
    <w:rsid w:val="00390D5D"/>
    <w:rsid w:val="00394643"/>
    <w:rsid w:val="003979B9"/>
    <w:rsid w:val="003A4441"/>
    <w:rsid w:val="003C247B"/>
    <w:rsid w:val="003C4A20"/>
    <w:rsid w:val="003C5999"/>
    <w:rsid w:val="003D7AC2"/>
    <w:rsid w:val="003E36E3"/>
    <w:rsid w:val="003E479D"/>
    <w:rsid w:val="003F1188"/>
    <w:rsid w:val="003F1FC3"/>
    <w:rsid w:val="003F3886"/>
    <w:rsid w:val="003F6FF7"/>
    <w:rsid w:val="004007F4"/>
    <w:rsid w:val="0040200B"/>
    <w:rsid w:val="004032B1"/>
    <w:rsid w:val="00406BD8"/>
    <w:rsid w:val="00411FA8"/>
    <w:rsid w:val="004174EC"/>
    <w:rsid w:val="00444E1F"/>
    <w:rsid w:val="004504EA"/>
    <w:rsid w:val="004514FB"/>
    <w:rsid w:val="00464D20"/>
    <w:rsid w:val="00466F62"/>
    <w:rsid w:val="00470DFD"/>
    <w:rsid w:val="00475AF2"/>
    <w:rsid w:val="00477922"/>
    <w:rsid w:val="00484EBD"/>
    <w:rsid w:val="0049244D"/>
    <w:rsid w:val="004A4157"/>
    <w:rsid w:val="004B4E5E"/>
    <w:rsid w:val="004C0C94"/>
    <w:rsid w:val="004E0126"/>
    <w:rsid w:val="004E0182"/>
    <w:rsid w:val="00512BE8"/>
    <w:rsid w:val="00513272"/>
    <w:rsid w:val="00514448"/>
    <w:rsid w:val="00522A34"/>
    <w:rsid w:val="00534CF4"/>
    <w:rsid w:val="005428C3"/>
    <w:rsid w:val="0055115B"/>
    <w:rsid w:val="00554089"/>
    <w:rsid w:val="005554BF"/>
    <w:rsid w:val="005604FF"/>
    <w:rsid w:val="0059501E"/>
    <w:rsid w:val="005A791B"/>
    <w:rsid w:val="005B0486"/>
    <w:rsid w:val="005B04E2"/>
    <w:rsid w:val="005B13BD"/>
    <w:rsid w:val="005B1650"/>
    <w:rsid w:val="005B7088"/>
    <w:rsid w:val="005C4626"/>
    <w:rsid w:val="005C7384"/>
    <w:rsid w:val="005D3366"/>
    <w:rsid w:val="005D4F49"/>
    <w:rsid w:val="005D505C"/>
    <w:rsid w:val="005D6C5D"/>
    <w:rsid w:val="005E3652"/>
    <w:rsid w:val="005E38E6"/>
    <w:rsid w:val="005E4E36"/>
    <w:rsid w:val="005E6F69"/>
    <w:rsid w:val="005F70E5"/>
    <w:rsid w:val="006008C1"/>
    <w:rsid w:val="006074F6"/>
    <w:rsid w:val="00607C73"/>
    <w:rsid w:val="006124DA"/>
    <w:rsid w:val="00612C11"/>
    <w:rsid w:val="00625599"/>
    <w:rsid w:val="006312F8"/>
    <w:rsid w:val="00641A14"/>
    <w:rsid w:val="00641B70"/>
    <w:rsid w:val="006451DC"/>
    <w:rsid w:val="00645A8F"/>
    <w:rsid w:val="006473E7"/>
    <w:rsid w:val="006511CA"/>
    <w:rsid w:val="00671BC2"/>
    <w:rsid w:val="00684D51"/>
    <w:rsid w:val="00692DDE"/>
    <w:rsid w:val="006A1B25"/>
    <w:rsid w:val="006A3A42"/>
    <w:rsid w:val="006A41E5"/>
    <w:rsid w:val="006C7DF9"/>
    <w:rsid w:val="006D4CEF"/>
    <w:rsid w:val="006E21FA"/>
    <w:rsid w:val="006E22EF"/>
    <w:rsid w:val="006E2FA7"/>
    <w:rsid w:val="006F353A"/>
    <w:rsid w:val="0070021C"/>
    <w:rsid w:val="00700C8C"/>
    <w:rsid w:val="00701E86"/>
    <w:rsid w:val="0070241F"/>
    <w:rsid w:val="00702BC6"/>
    <w:rsid w:val="007100DD"/>
    <w:rsid w:val="0072099B"/>
    <w:rsid w:val="00720D71"/>
    <w:rsid w:val="00722898"/>
    <w:rsid w:val="00730238"/>
    <w:rsid w:val="00735BFE"/>
    <w:rsid w:val="007576EA"/>
    <w:rsid w:val="007679CB"/>
    <w:rsid w:val="007763EF"/>
    <w:rsid w:val="00784C3C"/>
    <w:rsid w:val="007966AB"/>
    <w:rsid w:val="007A1CF4"/>
    <w:rsid w:val="007A63E3"/>
    <w:rsid w:val="007A79D2"/>
    <w:rsid w:val="007D018D"/>
    <w:rsid w:val="007D7796"/>
    <w:rsid w:val="007D7A05"/>
    <w:rsid w:val="007E69A0"/>
    <w:rsid w:val="007F0538"/>
    <w:rsid w:val="007F1D76"/>
    <w:rsid w:val="007F2CA5"/>
    <w:rsid w:val="00802E7D"/>
    <w:rsid w:val="00806487"/>
    <w:rsid w:val="00811A0D"/>
    <w:rsid w:val="00815C20"/>
    <w:rsid w:val="008211F8"/>
    <w:rsid w:val="00824B36"/>
    <w:rsid w:val="008322FD"/>
    <w:rsid w:val="0083728E"/>
    <w:rsid w:val="0084541B"/>
    <w:rsid w:val="0084692E"/>
    <w:rsid w:val="00854E16"/>
    <w:rsid w:val="008552B1"/>
    <w:rsid w:val="00860DD3"/>
    <w:rsid w:val="00863FC0"/>
    <w:rsid w:val="00870364"/>
    <w:rsid w:val="00875FC1"/>
    <w:rsid w:val="008825AA"/>
    <w:rsid w:val="00883CD4"/>
    <w:rsid w:val="008A01B4"/>
    <w:rsid w:val="008A08FB"/>
    <w:rsid w:val="008A73D5"/>
    <w:rsid w:val="008F5DA0"/>
    <w:rsid w:val="00902FCF"/>
    <w:rsid w:val="00912AD8"/>
    <w:rsid w:val="00926A29"/>
    <w:rsid w:val="009310B5"/>
    <w:rsid w:val="0093270D"/>
    <w:rsid w:val="009420F6"/>
    <w:rsid w:val="0094554C"/>
    <w:rsid w:val="00954E45"/>
    <w:rsid w:val="00961F6A"/>
    <w:rsid w:val="00965D56"/>
    <w:rsid w:val="00967F69"/>
    <w:rsid w:val="00971102"/>
    <w:rsid w:val="00987D7E"/>
    <w:rsid w:val="00991A2E"/>
    <w:rsid w:val="009943D0"/>
    <w:rsid w:val="00997F91"/>
    <w:rsid w:val="009B4506"/>
    <w:rsid w:val="009B476C"/>
    <w:rsid w:val="009B59D0"/>
    <w:rsid w:val="009C2534"/>
    <w:rsid w:val="009C5B0D"/>
    <w:rsid w:val="009E0D85"/>
    <w:rsid w:val="00A01031"/>
    <w:rsid w:val="00A03A65"/>
    <w:rsid w:val="00A046C7"/>
    <w:rsid w:val="00A14864"/>
    <w:rsid w:val="00A27442"/>
    <w:rsid w:val="00A337DC"/>
    <w:rsid w:val="00A614A1"/>
    <w:rsid w:val="00A72D08"/>
    <w:rsid w:val="00A76EA9"/>
    <w:rsid w:val="00A91B59"/>
    <w:rsid w:val="00A9467A"/>
    <w:rsid w:val="00AA7E97"/>
    <w:rsid w:val="00AD0589"/>
    <w:rsid w:val="00AF1AE3"/>
    <w:rsid w:val="00B10740"/>
    <w:rsid w:val="00B1129D"/>
    <w:rsid w:val="00B11778"/>
    <w:rsid w:val="00B154CD"/>
    <w:rsid w:val="00B27BB1"/>
    <w:rsid w:val="00B32863"/>
    <w:rsid w:val="00B44F4F"/>
    <w:rsid w:val="00B51B19"/>
    <w:rsid w:val="00B53BBF"/>
    <w:rsid w:val="00B577EF"/>
    <w:rsid w:val="00B63D9E"/>
    <w:rsid w:val="00B82F4F"/>
    <w:rsid w:val="00B97C6B"/>
    <w:rsid w:val="00BA5596"/>
    <w:rsid w:val="00BB6090"/>
    <w:rsid w:val="00BB68E1"/>
    <w:rsid w:val="00BC3B0D"/>
    <w:rsid w:val="00BD2BB9"/>
    <w:rsid w:val="00BE35F1"/>
    <w:rsid w:val="00BF639E"/>
    <w:rsid w:val="00BF63EA"/>
    <w:rsid w:val="00C03792"/>
    <w:rsid w:val="00C150A8"/>
    <w:rsid w:val="00C20D3E"/>
    <w:rsid w:val="00C23443"/>
    <w:rsid w:val="00C45E5D"/>
    <w:rsid w:val="00C4757C"/>
    <w:rsid w:val="00C50195"/>
    <w:rsid w:val="00C53DD9"/>
    <w:rsid w:val="00C5639F"/>
    <w:rsid w:val="00C85365"/>
    <w:rsid w:val="00C90702"/>
    <w:rsid w:val="00CA010F"/>
    <w:rsid w:val="00CA16AD"/>
    <w:rsid w:val="00CA3FD9"/>
    <w:rsid w:val="00CA52F3"/>
    <w:rsid w:val="00CB0114"/>
    <w:rsid w:val="00CB1E91"/>
    <w:rsid w:val="00CB38DE"/>
    <w:rsid w:val="00CB6A17"/>
    <w:rsid w:val="00CC21E6"/>
    <w:rsid w:val="00CC4BD7"/>
    <w:rsid w:val="00CC7D24"/>
    <w:rsid w:val="00CD7A62"/>
    <w:rsid w:val="00CE59CC"/>
    <w:rsid w:val="00CE6359"/>
    <w:rsid w:val="00CE7CA5"/>
    <w:rsid w:val="00CF0D33"/>
    <w:rsid w:val="00CF4550"/>
    <w:rsid w:val="00D03D89"/>
    <w:rsid w:val="00D2417B"/>
    <w:rsid w:val="00D2598B"/>
    <w:rsid w:val="00D27190"/>
    <w:rsid w:val="00D3091F"/>
    <w:rsid w:val="00D30B15"/>
    <w:rsid w:val="00D32ED8"/>
    <w:rsid w:val="00D33A9E"/>
    <w:rsid w:val="00D34021"/>
    <w:rsid w:val="00D35E9D"/>
    <w:rsid w:val="00D379CA"/>
    <w:rsid w:val="00D44F2E"/>
    <w:rsid w:val="00D50EE8"/>
    <w:rsid w:val="00D571C6"/>
    <w:rsid w:val="00D65B9D"/>
    <w:rsid w:val="00D73FD4"/>
    <w:rsid w:val="00D83F99"/>
    <w:rsid w:val="00D91B0D"/>
    <w:rsid w:val="00D95CE1"/>
    <w:rsid w:val="00D97200"/>
    <w:rsid w:val="00DB0EB6"/>
    <w:rsid w:val="00DB2D8F"/>
    <w:rsid w:val="00DB4301"/>
    <w:rsid w:val="00DC4E2F"/>
    <w:rsid w:val="00DC663B"/>
    <w:rsid w:val="00DC678F"/>
    <w:rsid w:val="00DD54C5"/>
    <w:rsid w:val="00DE0A7C"/>
    <w:rsid w:val="00DE3FB6"/>
    <w:rsid w:val="00DF6B0D"/>
    <w:rsid w:val="00E02BB1"/>
    <w:rsid w:val="00E24833"/>
    <w:rsid w:val="00E37AB0"/>
    <w:rsid w:val="00E51D72"/>
    <w:rsid w:val="00E55B0B"/>
    <w:rsid w:val="00E665DC"/>
    <w:rsid w:val="00E84C61"/>
    <w:rsid w:val="00E91364"/>
    <w:rsid w:val="00E97E5B"/>
    <w:rsid w:val="00EA78FA"/>
    <w:rsid w:val="00EB1811"/>
    <w:rsid w:val="00EB5924"/>
    <w:rsid w:val="00EC458C"/>
    <w:rsid w:val="00EC61C6"/>
    <w:rsid w:val="00ED0D13"/>
    <w:rsid w:val="00ED7D6E"/>
    <w:rsid w:val="00EE3C92"/>
    <w:rsid w:val="00EF6DB9"/>
    <w:rsid w:val="00F05F2F"/>
    <w:rsid w:val="00F1000C"/>
    <w:rsid w:val="00F13B13"/>
    <w:rsid w:val="00F2256F"/>
    <w:rsid w:val="00F22AA5"/>
    <w:rsid w:val="00F424A6"/>
    <w:rsid w:val="00F50782"/>
    <w:rsid w:val="00F60BB3"/>
    <w:rsid w:val="00F659DD"/>
    <w:rsid w:val="00F83CC5"/>
    <w:rsid w:val="00F84D88"/>
    <w:rsid w:val="00F86E0A"/>
    <w:rsid w:val="00FA19EB"/>
    <w:rsid w:val="00FA4D2C"/>
    <w:rsid w:val="00FB5E99"/>
    <w:rsid w:val="00FD00EA"/>
    <w:rsid w:val="00FD36BD"/>
    <w:rsid w:val="00FD4A7D"/>
    <w:rsid w:val="00FD5381"/>
    <w:rsid w:val="00FD542A"/>
    <w:rsid w:val="00FE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7DBB4"/>
  <w15:docId w15:val="{3162EC4E-ED04-4F81-8D78-D3701F9C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D0D13"/>
    <w:pPr>
      <w:widowControl w:val="0"/>
      <w:autoSpaceDE w:val="0"/>
      <w:autoSpaceDN w:val="0"/>
      <w:spacing w:after="0" w:line="240" w:lineRule="auto"/>
      <w:ind w:left="120"/>
      <w:outlineLvl w:val="0"/>
    </w:pPr>
    <w:rPr>
      <w:rFonts w:ascii="Times New Roman" w:eastAsia="Times New Roman" w:hAnsi="Times New Roman" w:cs="Times New Roman"/>
      <w:b/>
      <w:bCs/>
      <w:sz w:val="21"/>
      <w:szCs w:val="21"/>
    </w:rPr>
  </w:style>
  <w:style w:type="paragraph" w:styleId="Heading6">
    <w:name w:val="heading 6"/>
    <w:basedOn w:val="Normal"/>
    <w:next w:val="Normal"/>
    <w:link w:val="Heading6Char"/>
    <w:uiPriority w:val="9"/>
    <w:unhideWhenUsed/>
    <w:qFormat/>
    <w:rsid w:val="00C45E5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827"/>
  </w:style>
  <w:style w:type="paragraph" w:styleId="Footer">
    <w:name w:val="footer"/>
    <w:basedOn w:val="Normal"/>
    <w:link w:val="FooterChar"/>
    <w:uiPriority w:val="99"/>
    <w:unhideWhenUsed/>
    <w:rsid w:val="00342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827"/>
  </w:style>
  <w:style w:type="paragraph" w:styleId="BodyText">
    <w:name w:val="Body Text"/>
    <w:basedOn w:val="Normal"/>
    <w:link w:val="BodyTextChar"/>
    <w:uiPriority w:val="1"/>
    <w:qFormat/>
    <w:rsid w:val="00342827"/>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342827"/>
    <w:rPr>
      <w:rFonts w:ascii="Times New Roman" w:eastAsia="Times New Roman" w:hAnsi="Times New Roman" w:cs="Times New Roman"/>
      <w:sz w:val="21"/>
      <w:szCs w:val="21"/>
    </w:rPr>
  </w:style>
  <w:style w:type="table" w:styleId="TableGrid">
    <w:name w:val="Table Grid"/>
    <w:basedOn w:val="TableNormal"/>
    <w:uiPriority w:val="59"/>
    <w:rsid w:val="0034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D0D13"/>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ED0D13"/>
    <w:rPr>
      <w:color w:val="0000FF" w:themeColor="hyperlink"/>
      <w:u w:val="single"/>
    </w:rPr>
  </w:style>
  <w:style w:type="paragraph" w:styleId="BalloonText">
    <w:name w:val="Balloon Text"/>
    <w:basedOn w:val="Normal"/>
    <w:link w:val="BalloonTextChar"/>
    <w:uiPriority w:val="99"/>
    <w:semiHidden/>
    <w:unhideWhenUsed/>
    <w:rsid w:val="00B6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D9E"/>
    <w:rPr>
      <w:rFonts w:ascii="Tahoma" w:hAnsi="Tahoma" w:cs="Tahoma"/>
      <w:sz w:val="16"/>
      <w:szCs w:val="16"/>
    </w:rPr>
  </w:style>
  <w:style w:type="paragraph" w:styleId="ListParagraph">
    <w:name w:val="List Paragraph"/>
    <w:basedOn w:val="Normal"/>
    <w:uiPriority w:val="34"/>
    <w:qFormat/>
    <w:rsid w:val="00870364"/>
    <w:pPr>
      <w:ind w:left="720"/>
      <w:contextualSpacing/>
    </w:pPr>
  </w:style>
  <w:style w:type="character" w:customStyle="1" w:styleId="Heading6Char">
    <w:name w:val="Heading 6 Char"/>
    <w:basedOn w:val="DefaultParagraphFont"/>
    <w:link w:val="Heading6"/>
    <w:uiPriority w:val="9"/>
    <w:rsid w:val="00C45E5D"/>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C45E5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B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B32"/>
    <w:rPr>
      <w:sz w:val="20"/>
      <w:szCs w:val="20"/>
    </w:rPr>
  </w:style>
  <w:style w:type="character" w:styleId="FootnoteReference">
    <w:name w:val="footnote reference"/>
    <w:basedOn w:val="DefaultParagraphFont"/>
    <w:uiPriority w:val="99"/>
    <w:semiHidden/>
    <w:unhideWhenUsed/>
    <w:rsid w:val="002F6B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0237">
      <w:bodyDiv w:val="1"/>
      <w:marLeft w:val="0"/>
      <w:marRight w:val="0"/>
      <w:marTop w:val="0"/>
      <w:marBottom w:val="0"/>
      <w:divBdr>
        <w:top w:val="none" w:sz="0" w:space="0" w:color="auto"/>
        <w:left w:val="none" w:sz="0" w:space="0" w:color="auto"/>
        <w:bottom w:val="none" w:sz="0" w:space="0" w:color="auto"/>
        <w:right w:val="none" w:sz="0" w:space="0" w:color="auto"/>
      </w:divBdr>
      <w:divsChild>
        <w:div w:id="111556122">
          <w:marLeft w:val="0"/>
          <w:marRight w:val="0"/>
          <w:marTop w:val="0"/>
          <w:marBottom w:val="240"/>
          <w:divBdr>
            <w:top w:val="none" w:sz="0" w:space="0" w:color="auto"/>
            <w:left w:val="none" w:sz="0" w:space="0" w:color="auto"/>
            <w:bottom w:val="none" w:sz="0" w:space="0" w:color="auto"/>
            <w:right w:val="none" w:sz="0" w:space="0" w:color="auto"/>
          </w:divBdr>
        </w:div>
        <w:div w:id="375355715">
          <w:marLeft w:val="0"/>
          <w:marRight w:val="0"/>
          <w:marTop w:val="0"/>
          <w:marBottom w:val="240"/>
          <w:divBdr>
            <w:top w:val="none" w:sz="0" w:space="0" w:color="auto"/>
            <w:left w:val="none" w:sz="0" w:space="0" w:color="auto"/>
            <w:bottom w:val="none" w:sz="0" w:space="0" w:color="auto"/>
            <w:right w:val="none" w:sz="0" w:space="0" w:color="auto"/>
          </w:divBdr>
        </w:div>
        <w:div w:id="685785399">
          <w:marLeft w:val="0"/>
          <w:marRight w:val="0"/>
          <w:marTop w:val="0"/>
          <w:marBottom w:val="240"/>
          <w:divBdr>
            <w:top w:val="none" w:sz="0" w:space="0" w:color="auto"/>
            <w:left w:val="none" w:sz="0" w:space="0" w:color="auto"/>
            <w:bottom w:val="none" w:sz="0" w:space="0" w:color="auto"/>
            <w:right w:val="none" w:sz="0" w:space="0" w:color="auto"/>
          </w:divBdr>
        </w:div>
        <w:div w:id="1103644363">
          <w:marLeft w:val="0"/>
          <w:marRight w:val="0"/>
          <w:marTop w:val="0"/>
          <w:marBottom w:val="240"/>
          <w:divBdr>
            <w:top w:val="none" w:sz="0" w:space="0" w:color="auto"/>
            <w:left w:val="none" w:sz="0" w:space="0" w:color="auto"/>
            <w:bottom w:val="none" w:sz="0" w:space="0" w:color="auto"/>
            <w:right w:val="none" w:sz="0" w:space="0" w:color="auto"/>
          </w:divBdr>
        </w:div>
        <w:div w:id="1875338305">
          <w:marLeft w:val="0"/>
          <w:marRight w:val="0"/>
          <w:marTop w:val="0"/>
          <w:marBottom w:val="240"/>
          <w:divBdr>
            <w:top w:val="none" w:sz="0" w:space="0" w:color="auto"/>
            <w:left w:val="none" w:sz="0" w:space="0" w:color="auto"/>
            <w:bottom w:val="none" w:sz="0" w:space="0" w:color="auto"/>
            <w:right w:val="none" w:sz="0" w:space="0" w:color="auto"/>
          </w:divBdr>
        </w:div>
        <w:div w:id="1982072662">
          <w:marLeft w:val="0"/>
          <w:marRight w:val="0"/>
          <w:marTop w:val="0"/>
          <w:marBottom w:val="240"/>
          <w:divBdr>
            <w:top w:val="none" w:sz="0" w:space="0" w:color="auto"/>
            <w:left w:val="none" w:sz="0" w:space="0" w:color="auto"/>
            <w:bottom w:val="none" w:sz="0" w:space="0" w:color="auto"/>
            <w:right w:val="none" w:sz="0" w:space="0" w:color="auto"/>
          </w:divBdr>
        </w:div>
      </w:divsChild>
    </w:div>
    <w:div w:id="527063654">
      <w:bodyDiv w:val="1"/>
      <w:marLeft w:val="0"/>
      <w:marRight w:val="0"/>
      <w:marTop w:val="0"/>
      <w:marBottom w:val="0"/>
      <w:divBdr>
        <w:top w:val="none" w:sz="0" w:space="0" w:color="auto"/>
        <w:left w:val="none" w:sz="0" w:space="0" w:color="auto"/>
        <w:bottom w:val="none" w:sz="0" w:space="0" w:color="auto"/>
        <w:right w:val="none" w:sz="0" w:space="0" w:color="auto"/>
      </w:divBdr>
    </w:div>
    <w:div w:id="802037751">
      <w:bodyDiv w:val="1"/>
      <w:marLeft w:val="0"/>
      <w:marRight w:val="0"/>
      <w:marTop w:val="0"/>
      <w:marBottom w:val="0"/>
      <w:divBdr>
        <w:top w:val="none" w:sz="0" w:space="0" w:color="auto"/>
        <w:left w:val="none" w:sz="0" w:space="0" w:color="auto"/>
        <w:bottom w:val="none" w:sz="0" w:space="0" w:color="auto"/>
        <w:right w:val="none" w:sz="0" w:space="0" w:color="auto"/>
      </w:divBdr>
    </w:div>
    <w:div w:id="1602952821">
      <w:bodyDiv w:val="1"/>
      <w:marLeft w:val="0"/>
      <w:marRight w:val="0"/>
      <w:marTop w:val="0"/>
      <w:marBottom w:val="0"/>
      <w:divBdr>
        <w:top w:val="none" w:sz="0" w:space="0" w:color="auto"/>
        <w:left w:val="none" w:sz="0" w:space="0" w:color="auto"/>
        <w:bottom w:val="none" w:sz="0" w:space="0" w:color="auto"/>
        <w:right w:val="none" w:sz="0" w:space="0" w:color="auto"/>
      </w:divBdr>
      <w:divsChild>
        <w:div w:id="23867392">
          <w:marLeft w:val="0"/>
          <w:marRight w:val="0"/>
          <w:marTop w:val="0"/>
          <w:marBottom w:val="240"/>
          <w:divBdr>
            <w:top w:val="none" w:sz="0" w:space="0" w:color="auto"/>
            <w:left w:val="none" w:sz="0" w:space="0" w:color="auto"/>
            <w:bottom w:val="none" w:sz="0" w:space="0" w:color="auto"/>
            <w:right w:val="none" w:sz="0" w:space="0" w:color="auto"/>
          </w:divBdr>
        </w:div>
        <w:div w:id="56704866">
          <w:marLeft w:val="0"/>
          <w:marRight w:val="0"/>
          <w:marTop w:val="0"/>
          <w:marBottom w:val="240"/>
          <w:divBdr>
            <w:top w:val="none" w:sz="0" w:space="0" w:color="auto"/>
            <w:left w:val="none" w:sz="0" w:space="0" w:color="auto"/>
            <w:bottom w:val="none" w:sz="0" w:space="0" w:color="auto"/>
            <w:right w:val="none" w:sz="0" w:space="0" w:color="auto"/>
          </w:divBdr>
        </w:div>
        <w:div w:id="301691615">
          <w:marLeft w:val="0"/>
          <w:marRight w:val="0"/>
          <w:marTop w:val="0"/>
          <w:marBottom w:val="240"/>
          <w:divBdr>
            <w:top w:val="none" w:sz="0" w:space="0" w:color="auto"/>
            <w:left w:val="none" w:sz="0" w:space="0" w:color="auto"/>
            <w:bottom w:val="none" w:sz="0" w:space="0" w:color="auto"/>
            <w:right w:val="none" w:sz="0" w:space="0" w:color="auto"/>
          </w:divBdr>
        </w:div>
        <w:div w:id="332075041">
          <w:marLeft w:val="0"/>
          <w:marRight w:val="0"/>
          <w:marTop w:val="0"/>
          <w:marBottom w:val="240"/>
          <w:divBdr>
            <w:top w:val="none" w:sz="0" w:space="0" w:color="auto"/>
            <w:left w:val="none" w:sz="0" w:space="0" w:color="auto"/>
            <w:bottom w:val="none" w:sz="0" w:space="0" w:color="auto"/>
            <w:right w:val="none" w:sz="0" w:space="0" w:color="auto"/>
          </w:divBdr>
        </w:div>
        <w:div w:id="341320937">
          <w:marLeft w:val="0"/>
          <w:marRight w:val="0"/>
          <w:marTop w:val="0"/>
          <w:marBottom w:val="240"/>
          <w:divBdr>
            <w:top w:val="none" w:sz="0" w:space="0" w:color="auto"/>
            <w:left w:val="none" w:sz="0" w:space="0" w:color="auto"/>
            <w:bottom w:val="none" w:sz="0" w:space="0" w:color="auto"/>
            <w:right w:val="none" w:sz="0" w:space="0" w:color="auto"/>
          </w:divBdr>
        </w:div>
        <w:div w:id="381832501">
          <w:marLeft w:val="0"/>
          <w:marRight w:val="0"/>
          <w:marTop w:val="0"/>
          <w:marBottom w:val="240"/>
          <w:divBdr>
            <w:top w:val="none" w:sz="0" w:space="0" w:color="auto"/>
            <w:left w:val="none" w:sz="0" w:space="0" w:color="auto"/>
            <w:bottom w:val="none" w:sz="0" w:space="0" w:color="auto"/>
            <w:right w:val="none" w:sz="0" w:space="0" w:color="auto"/>
          </w:divBdr>
        </w:div>
        <w:div w:id="488835486">
          <w:marLeft w:val="0"/>
          <w:marRight w:val="0"/>
          <w:marTop w:val="0"/>
          <w:marBottom w:val="240"/>
          <w:divBdr>
            <w:top w:val="none" w:sz="0" w:space="0" w:color="auto"/>
            <w:left w:val="none" w:sz="0" w:space="0" w:color="auto"/>
            <w:bottom w:val="none" w:sz="0" w:space="0" w:color="auto"/>
            <w:right w:val="none" w:sz="0" w:space="0" w:color="auto"/>
          </w:divBdr>
        </w:div>
        <w:div w:id="490172959">
          <w:marLeft w:val="0"/>
          <w:marRight w:val="0"/>
          <w:marTop w:val="0"/>
          <w:marBottom w:val="240"/>
          <w:divBdr>
            <w:top w:val="none" w:sz="0" w:space="0" w:color="auto"/>
            <w:left w:val="none" w:sz="0" w:space="0" w:color="auto"/>
            <w:bottom w:val="none" w:sz="0" w:space="0" w:color="auto"/>
            <w:right w:val="none" w:sz="0" w:space="0" w:color="auto"/>
          </w:divBdr>
        </w:div>
        <w:div w:id="580649838">
          <w:marLeft w:val="0"/>
          <w:marRight w:val="0"/>
          <w:marTop w:val="0"/>
          <w:marBottom w:val="240"/>
          <w:divBdr>
            <w:top w:val="none" w:sz="0" w:space="0" w:color="auto"/>
            <w:left w:val="none" w:sz="0" w:space="0" w:color="auto"/>
            <w:bottom w:val="none" w:sz="0" w:space="0" w:color="auto"/>
            <w:right w:val="none" w:sz="0" w:space="0" w:color="auto"/>
          </w:divBdr>
        </w:div>
        <w:div w:id="615720892">
          <w:marLeft w:val="0"/>
          <w:marRight w:val="0"/>
          <w:marTop w:val="0"/>
          <w:marBottom w:val="240"/>
          <w:divBdr>
            <w:top w:val="none" w:sz="0" w:space="0" w:color="auto"/>
            <w:left w:val="none" w:sz="0" w:space="0" w:color="auto"/>
            <w:bottom w:val="none" w:sz="0" w:space="0" w:color="auto"/>
            <w:right w:val="none" w:sz="0" w:space="0" w:color="auto"/>
          </w:divBdr>
        </w:div>
        <w:div w:id="642152527">
          <w:marLeft w:val="0"/>
          <w:marRight w:val="0"/>
          <w:marTop w:val="0"/>
          <w:marBottom w:val="240"/>
          <w:divBdr>
            <w:top w:val="none" w:sz="0" w:space="0" w:color="auto"/>
            <w:left w:val="none" w:sz="0" w:space="0" w:color="auto"/>
            <w:bottom w:val="none" w:sz="0" w:space="0" w:color="auto"/>
            <w:right w:val="none" w:sz="0" w:space="0" w:color="auto"/>
          </w:divBdr>
        </w:div>
        <w:div w:id="1004820723">
          <w:marLeft w:val="0"/>
          <w:marRight w:val="0"/>
          <w:marTop w:val="0"/>
          <w:marBottom w:val="240"/>
          <w:divBdr>
            <w:top w:val="none" w:sz="0" w:space="0" w:color="auto"/>
            <w:left w:val="none" w:sz="0" w:space="0" w:color="auto"/>
            <w:bottom w:val="none" w:sz="0" w:space="0" w:color="auto"/>
            <w:right w:val="none" w:sz="0" w:space="0" w:color="auto"/>
          </w:divBdr>
        </w:div>
        <w:div w:id="1034578092">
          <w:marLeft w:val="0"/>
          <w:marRight w:val="0"/>
          <w:marTop w:val="0"/>
          <w:marBottom w:val="240"/>
          <w:divBdr>
            <w:top w:val="none" w:sz="0" w:space="0" w:color="auto"/>
            <w:left w:val="none" w:sz="0" w:space="0" w:color="auto"/>
            <w:bottom w:val="none" w:sz="0" w:space="0" w:color="auto"/>
            <w:right w:val="none" w:sz="0" w:space="0" w:color="auto"/>
          </w:divBdr>
        </w:div>
        <w:div w:id="1072313206">
          <w:marLeft w:val="0"/>
          <w:marRight w:val="0"/>
          <w:marTop w:val="0"/>
          <w:marBottom w:val="240"/>
          <w:divBdr>
            <w:top w:val="none" w:sz="0" w:space="0" w:color="auto"/>
            <w:left w:val="none" w:sz="0" w:space="0" w:color="auto"/>
            <w:bottom w:val="none" w:sz="0" w:space="0" w:color="auto"/>
            <w:right w:val="none" w:sz="0" w:space="0" w:color="auto"/>
          </w:divBdr>
        </w:div>
        <w:div w:id="1097289204">
          <w:marLeft w:val="0"/>
          <w:marRight w:val="0"/>
          <w:marTop w:val="0"/>
          <w:marBottom w:val="240"/>
          <w:divBdr>
            <w:top w:val="none" w:sz="0" w:space="0" w:color="auto"/>
            <w:left w:val="none" w:sz="0" w:space="0" w:color="auto"/>
            <w:bottom w:val="none" w:sz="0" w:space="0" w:color="auto"/>
            <w:right w:val="none" w:sz="0" w:space="0" w:color="auto"/>
          </w:divBdr>
        </w:div>
        <w:div w:id="1136489571">
          <w:marLeft w:val="0"/>
          <w:marRight w:val="0"/>
          <w:marTop w:val="0"/>
          <w:marBottom w:val="240"/>
          <w:divBdr>
            <w:top w:val="none" w:sz="0" w:space="0" w:color="auto"/>
            <w:left w:val="none" w:sz="0" w:space="0" w:color="auto"/>
            <w:bottom w:val="none" w:sz="0" w:space="0" w:color="auto"/>
            <w:right w:val="none" w:sz="0" w:space="0" w:color="auto"/>
          </w:divBdr>
        </w:div>
        <w:div w:id="1158419479">
          <w:marLeft w:val="0"/>
          <w:marRight w:val="0"/>
          <w:marTop w:val="0"/>
          <w:marBottom w:val="240"/>
          <w:divBdr>
            <w:top w:val="none" w:sz="0" w:space="0" w:color="auto"/>
            <w:left w:val="none" w:sz="0" w:space="0" w:color="auto"/>
            <w:bottom w:val="none" w:sz="0" w:space="0" w:color="auto"/>
            <w:right w:val="none" w:sz="0" w:space="0" w:color="auto"/>
          </w:divBdr>
        </w:div>
        <w:div w:id="1176186373">
          <w:marLeft w:val="0"/>
          <w:marRight w:val="0"/>
          <w:marTop w:val="0"/>
          <w:marBottom w:val="240"/>
          <w:divBdr>
            <w:top w:val="none" w:sz="0" w:space="0" w:color="auto"/>
            <w:left w:val="none" w:sz="0" w:space="0" w:color="auto"/>
            <w:bottom w:val="none" w:sz="0" w:space="0" w:color="auto"/>
            <w:right w:val="none" w:sz="0" w:space="0" w:color="auto"/>
          </w:divBdr>
        </w:div>
        <w:div w:id="1283197019">
          <w:marLeft w:val="0"/>
          <w:marRight w:val="0"/>
          <w:marTop w:val="0"/>
          <w:marBottom w:val="240"/>
          <w:divBdr>
            <w:top w:val="none" w:sz="0" w:space="0" w:color="auto"/>
            <w:left w:val="none" w:sz="0" w:space="0" w:color="auto"/>
            <w:bottom w:val="none" w:sz="0" w:space="0" w:color="auto"/>
            <w:right w:val="none" w:sz="0" w:space="0" w:color="auto"/>
          </w:divBdr>
        </w:div>
        <w:div w:id="1312520085">
          <w:marLeft w:val="0"/>
          <w:marRight w:val="0"/>
          <w:marTop w:val="0"/>
          <w:marBottom w:val="240"/>
          <w:divBdr>
            <w:top w:val="none" w:sz="0" w:space="0" w:color="auto"/>
            <w:left w:val="none" w:sz="0" w:space="0" w:color="auto"/>
            <w:bottom w:val="none" w:sz="0" w:space="0" w:color="auto"/>
            <w:right w:val="none" w:sz="0" w:space="0" w:color="auto"/>
          </w:divBdr>
        </w:div>
        <w:div w:id="1516074202">
          <w:marLeft w:val="0"/>
          <w:marRight w:val="0"/>
          <w:marTop w:val="0"/>
          <w:marBottom w:val="240"/>
          <w:divBdr>
            <w:top w:val="none" w:sz="0" w:space="0" w:color="auto"/>
            <w:left w:val="none" w:sz="0" w:space="0" w:color="auto"/>
            <w:bottom w:val="none" w:sz="0" w:space="0" w:color="auto"/>
            <w:right w:val="none" w:sz="0" w:space="0" w:color="auto"/>
          </w:divBdr>
        </w:div>
        <w:div w:id="1575167102">
          <w:marLeft w:val="0"/>
          <w:marRight w:val="0"/>
          <w:marTop w:val="0"/>
          <w:marBottom w:val="240"/>
          <w:divBdr>
            <w:top w:val="none" w:sz="0" w:space="0" w:color="auto"/>
            <w:left w:val="none" w:sz="0" w:space="0" w:color="auto"/>
            <w:bottom w:val="none" w:sz="0" w:space="0" w:color="auto"/>
            <w:right w:val="none" w:sz="0" w:space="0" w:color="auto"/>
          </w:divBdr>
        </w:div>
        <w:div w:id="1592008181">
          <w:marLeft w:val="0"/>
          <w:marRight w:val="0"/>
          <w:marTop w:val="0"/>
          <w:marBottom w:val="240"/>
          <w:divBdr>
            <w:top w:val="none" w:sz="0" w:space="0" w:color="auto"/>
            <w:left w:val="none" w:sz="0" w:space="0" w:color="auto"/>
            <w:bottom w:val="none" w:sz="0" w:space="0" w:color="auto"/>
            <w:right w:val="none" w:sz="0" w:space="0" w:color="auto"/>
          </w:divBdr>
        </w:div>
        <w:div w:id="1691948810">
          <w:marLeft w:val="0"/>
          <w:marRight w:val="0"/>
          <w:marTop w:val="0"/>
          <w:marBottom w:val="240"/>
          <w:divBdr>
            <w:top w:val="none" w:sz="0" w:space="0" w:color="auto"/>
            <w:left w:val="none" w:sz="0" w:space="0" w:color="auto"/>
            <w:bottom w:val="none" w:sz="0" w:space="0" w:color="auto"/>
            <w:right w:val="none" w:sz="0" w:space="0" w:color="auto"/>
          </w:divBdr>
        </w:div>
        <w:div w:id="1807551985">
          <w:marLeft w:val="0"/>
          <w:marRight w:val="0"/>
          <w:marTop w:val="0"/>
          <w:marBottom w:val="240"/>
          <w:divBdr>
            <w:top w:val="none" w:sz="0" w:space="0" w:color="auto"/>
            <w:left w:val="none" w:sz="0" w:space="0" w:color="auto"/>
            <w:bottom w:val="none" w:sz="0" w:space="0" w:color="auto"/>
            <w:right w:val="none" w:sz="0" w:space="0" w:color="auto"/>
          </w:divBdr>
        </w:div>
        <w:div w:id="1836798550">
          <w:marLeft w:val="0"/>
          <w:marRight w:val="0"/>
          <w:marTop w:val="0"/>
          <w:marBottom w:val="240"/>
          <w:divBdr>
            <w:top w:val="none" w:sz="0" w:space="0" w:color="auto"/>
            <w:left w:val="none" w:sz="0" w:space="0" w:color="auto"/>
            <w:bottom w:val="none" w:sz="0" w:space="0" w:color="auto"/>
            <w:right w:val="none" w:sz="0" w:space="0" w:color="auto"/>
          </w:divBdr>
        </w:div>
        <w:div w:id="1841656098">
          <w:marLeft w:val="0"/>
          <w:marRight w:val="0"/>
          <w:marTop w:val="0"/>
          <w:marBottom w:val="240"/>
          <w:divBdr>
            <w:top w:val="none" w:sz="0" w:space="0" w:color="auto"/>
            <w:left w:val="none" w:sz="0" w:space="0" w:color="auto"/>
            <w:bottom w:val="none" w:sz="0" w:space="0" w:color="auto"/>
            <w:right w:val="none" w:sz="0" w:space="0" w:color="auto"/>
          </w:divBdr>
        </w:div>
        <w:div w:id="2050101452">
          <w:marLeft w:val="0"/>
          <w:marRight w:val="0"/>
          <w:marTop w:val="0"/>
          <w:marBottom w:val="240"/>
          <w:divBdr>
            <w:top w:val="none" w:sz="0" w:space="0" w:color="auto"/>
            <w:left w:val="none" w:sz="0" w:space="0" w:color="auto"/>
            <w:bottom w:val="none" w:sz="0" w:space="0" w:color="auto"/>
            <w:right w:val="none" w:sz="0" w:space="0" w:color="auto"/>
          </w:divBdr>
        </w:div>
        <w:div w:id="2061585613">
          <w:marLeft w:val="0"/>
          <w:marRight w:val="0"/>
          <w:marTop w:val="0"/>
          <w:marBottom w:val="240"/>
          <w:divBdr>
            <w:top w:val="none" w:sz="0" w:space="0" w:color="auto"/>
            <w:left w:val="none" w:sz="0" w:space="0" w:color="auto"/>
            <w:bottom w:val="none" w:sz="0" w:space="0" w:color="auto"/>
            <w:right w:val="none" w:sz="0" w:space="0" w:color="auto"/>
          </w:divBdr>
        </w:div>
        <w:div w:id="2071075316">
          <w:marLeft w:val="0"/>
          <w:marRight w:val="0"/>
          <w:marTop w:val="0"/>
          <w:marBottom w:val="240"/>
          <w:divBdr>
            <w:top w:val="none" w:sz="0" w:space="0" w:color="auto"/>
            <w:left w:val="none" w:sz="0" w:space="0" w:color="auto"/>
            <w:bottom w:val="none" w:sz="0" w:space="0" w:color="auto"/>
            <w:right w:val="none" w:sz="0" w:space="0" w:color="auto"/>
          </w:divBdr>
        </w:div>
        <w:div w:id="2119981038">
          <w:marLeft w:val="0"/>
          <w:marRight w:val="0"/>
          <w:marTop w:val="0"/>
          <w:marBottom w:val="240"/>
          <w:divBdr>
            <w:top w:val="none" w:sz="0" w:space="0" w:color="auto"/>
            <w:left w:val="none" w:sz="0" w:space="0" w:color="auto"/>
            <w:bottom w:val="none" w:sz="0" w:space="0" w:color="auto"/>
            <w:right w:val="none" w:sz="0" w:space="0" w:color="auto"/>
          </w:divBdr>
        </w:div>
      </w:divsChild>
    </w:div>
    <w:div w:id="1663729043">
      <w:bodyDiv w:val="1"/>
      <w:marLeft w:val="0"/>
      <w:marRight w:val="0"/>
      <w:marTop w:val="0"/>
      <w:marBottom w:val="0"/>
      <w:divBdr>
        <w:top w:val="none" w:sz="0" w:space="0" w:color="auto"/>
        <w:left w:val="none" w:sz="0" w:space="0" w:color="auto"/>
        <w:bottom w:val="none" w:sz="0" w:space="0" w:color="auto"/>
        <w:right w:val="none" w:sz="0" w:space="0" w:color="auto"/>
      </w:divBdr>
      <w:divsChild>
        <w:div w:id="31807328">
          <w:marLeft w:val="0"/>
          <w:marRight w:val="0"/>
          <w:marTop w:val="0"/>
          <w:marBottom w:val="240"/>
          <w:divBdr>
            <w:top w:val="none" w:sz="0" w:space="0" w:color="auto"/>
            <w:left w:val="none" w:sz="0" w:space="0" w:color="auto"/>
            <w:bottom w:val="none" w:sz="0" w:space="0" w:color="auto"/>
            <w:right w:val="none" w:sz="0" w:space="0" w:color="auto"/>
          </w:divBdr>
        </w:div>
        <w:div w:id="236407742">
          <w:marLeft w:val="0"/>
          <w:marRight w:val="0"/>
          <w:marTop w:val="0"/>
          <w:marBottom w:val="240"/>
          <w:divBdr>
            <w:top w:val="none" w:sz="0" w:space="0" w:color="auto"/>
            <w:left w:val="none" w:sz="0" w:space="0" w:color="auto"/>
            <w:bottom w:val="none" w:sz="0" w:space="0" w:color="auto"/>
            <w:right w:val="none" w:sz="0" w:space="0" w:color="auto"/>
          </w:divBdr>
        </w:div>
        <w:div w:id="281423886">
          <w:marLeft w:val="0"/>
          <w:marRight w:val="0"/>
          <w:marTop w:val="0"/>
          <w:marBottom w:val="240"/>
          <w:divBdr>
            <w:top w:val="none" w:sz="0" w:space="0" w:color="auto"/>
            <w:left w:val="none" w:sz="0" w:space="0" w:color="auto"/>
            <w:bottom w:val="none" w:sz="0" w:space="0" w:color="auto"/>
            <w:right w:val="none" w:sz="0" w:space="0" w:color="auto"/>
          </w:divBdr>
        </w:div>
        <w:div w:id="291330366">
          <w:marLeft w:val="0"/>
          <w:marRight w:val="0"/>
          <w:marTop w:val="0"/>
          <w:marBottom w:val="240"/>
          <w:divBdr>
            <w:top w:val="none" w:sz="0" w:space="0" w:color="auto"/>
            <w:left w:val="none" w:sz="0" w:space="0" w:color="auto"/>
            <w:bottom w:val="none" w:sz="0" w:space="0" w:color="auto"/>
            <w:right w:val="none" w:sz="0" w:space="0" w:color="auto"/>
          </w:divBdr>
        </w:div>
        <w:div w:id="304898698">
          <w:marLeft w:val="0"/>
          <w:marRight w:val="0"/>
          <w:marTop w:val="0"/>
          <w:marBottom w:val="240"/>
          <w:divBdr>
            <w:top w:val="none" w:sz="0" w:space="0" w:color="auto"/>
            <w:left w:val="none" w:sz="0" w:space="0" w:color="auto"/>
            <w:bottom w:val="none" w:sz="0" w:space="0" w:color="auto"/>
            <w:right w:val="none" w:sz="0" w:space="0" w:color="auto"/>
          </w:divBdr>
        </w:div>
        <w:div w:id="335956967">
          <w:marLeft w:val="0"/>
          <w:marRight w:val="0"/>
          <w:marTop w:val="0"/>
          <w:marBottom w:val="240"/>
          <w:divBdr>
            <w:top w:val="none" w:sz="0" w:space="0" w:color="auto"/>
            <w:left w:val="none" w:sz="0" w:space="0" w:color="auto"/>
            <w:bottom w:val="none" w:sz="0" w:space="0" w:color="auto"/>
            <w:right w:val="none" w:sz="0" w:space="0" w:color="auto"/>
          </w:divBdr>
        </w:div>
        <w:div w:id="350375367">
          <w:marLeft w:val="0"/>
          <w:marRight w:val="0"/>
          <w:marTop w:val="0"/>
          <w:marBottom w:val="240"/>
          <w:divBdr>
            <w:top w:val="none" w:sz="0" w:space="0" w:color="auto"/>
            <w:left w:val="none" w:sz="0" w:space="0" w:color="auto"/>
            <w:bottom w:val="none" w:sz="0" w:space="0" w:color="auto"/>
            <w:right w:val="none" w:sz="0" w:space="0" w:color="auto"/>
          </w:divBdr>
        </w:div>
        <w:div w:id="375393355">
          <w:marLeft w:val="0"/>
          <w:marRight w:val="0"/>
          <w:marTop w:val="0"/>
          <w:marBottom w:val="240"/>
          <w:divBdr>
            <w:top w:val="none" w:sz="0" w:space="0" w:color="auto"/>
            <w:left w:val="none" w:sz="0" w:space="0" w:color="auto"/>
            <w:bottom w:val="none" w:sz="0" w:space="0" w:color="auto"/>
            <w:right w:val="none" w:sz="0" w:space="0" w:color="auto"/>
          </w:divBdr>
        </w:div>
        <w:div w:id="488012436">
          <w:marLeft w:val="0"/>
          <w:marRight w:val="0"/>
          <w:marTop w:val="0"/>
          <w:marBottom w:val="240"/>
          <w:divBdr>
            <w:top w:val="none" w:sz="0" w:space="0" w:color="auto"/>
            <w:left w:val="none" w:sz="0" w:space="0" w:color="auto"/>
            <w:bottom w:val="none" w:sz="0" w:space="0" w:color="auto"/>
            <w:right w:val="none" w:sz="0" w:space="0" w:color="auto"/>
          </w:divBdr>
        </w:div>
        <w:div w:id="558446110">
          <w:marLeft w:val="0"/>
          <w:marRight w:val="0"/>
          <w:marTop w:val="0"/>
          <w:marBottom w:val="240"/>
          <w:divBdr>
            <w:top w:val="none" w:sz="0" w:space="0" w:color="auto"/>
            <w:left w:val="none" w:sz="0" w:space="0" w:color="auto"/>
            <w:bottom w:val="none" w:sz="0" w:space="0" w:color="auto"/>
            <w:right w:val="none" w:sz="0" w:space="0" w:color="auto"/>
          </w:divBdr>
        </w:div>
        <w:div w:id="786698568">
          <w:marLeft w:val="0"/>
          <w:marRight w:val="0"/>
          <w:marTop w:val="0"/>
          <w:marBottom w:val="240"/>
          <w:divBdr>
            <w:top w:val="none" w:sz="0" w:space="0" w:color="auto"/>
            <w:left w:val="none" w:sz="0" w:space="0" w:color="auto"/>
            <w:bottom w:val="none" w:sz="0" w:space="0" w:color="auto"/>
            <w:right w:val="none" w:sz="0" w:space="0" w:color="auto"/>
          </w:divBdr>
        </w:div>
        <w:div w:id="820342025">
          <w:marLeft w:val="0"/>
          <w:marRight w:val="0"/>
          <w:marTop w:val="0"/>
          <w:marBottom w:val="240"/>
          <w:divBdr>
            <w:top w:val="none" w:sz="0" w:space="0" w:color="auto"/>
            <w:left w:val="none" w:sz="0" w:space="0" w:color="auto"/>
            <w:bottom w:val="none" w:sz="0" w:space="0" w:color="auto"/>
            <w:right w:val="none" w:sz="0" w:space="0" w:color="auto"/>
          </w:divBdr>
        </w:div>
        <w:div w:id="937716624">
          <w:marLeft w:val="0"/>
          <w:marRight w:val="0"/>
          <w:marTop w:val="0"/>
          <w:marBottom w:val="240"/>
          <w:divBdr>
            <w:top w:val="none" w:sz="0" w:space="0" w:color="auto"/>
            <w:left w:val="none" w:sz="0" w:space="0" w:color="auto"/>
            <w:bottom w:val="none" w:sz="0" w:space="0" w:color="auto"/>
            <w:right w:val="none" w:sz="0" w:space="0" w:color="auto"/>
          </w:divBdr>
        </w:div>
        <w:div w:id="964893216">
          <w:marLeft w:val="0"/>
          <w:marRight w:val="0"/>
          <w:marTop w:val="0"/>
          <w:marBottom w:val="240"/>
          <w:divBdr>
            <w:top w:val="none" w:sz="0" w:space="0" w:color="auto"/>
            <w:left w:val="none" w:sz="0" w:space="0" w:color="auto"/>
            <w:bottom w:val="none" w:sz="0" w:space="0" w:color="auto"/>
            <w:right w:val="none" w:sz="0" w:space="0" w:color="auto"/>
          </w:divBdr>
        </w:div>
        <w:div w:id="1049262408">
          <w:marLeft w:val="0"/>
          <w:marRight w:val="0"/>
          <w:marTop w:val="0"/>
          <w:marBottom w:val="240"/>
          <w:divBdr>
            <w:top w:val="none" w:sz="0" w:space="0" w:color="auto"/>
            <w:left w:val="none" w:sz="0" w:space="0" w:color="auto"/>
            <w:bottom w:val="none" w:sz="0" w:space="0" w:color="auto"/>
            <w:right w:val="none" w:sz="0" w:space="0" w:color="auto"/>
          </w:divBdr>
        </w:div>
        <w:div w:id="1056318248">
          <w:marLeft w:val="0"/>
          <w:marRight w:val="0"/>
          <w:marTop w:val="0"/>
          <w:marBottom w:val="240"/>
          <w:divBdr>
            <w:top w:val="none" w:sz="0" w:space="0" w:color="auto"/>
            <w:left w:val="none" w:sz="0" w:space="0" w:color="auto"/>
            <w:bottom w:val="none" w:sz="0" w:space="0" w:color="auto"/>
            <w:right w:val="none" w:sz="0" w:space="0" w:color="auto"/>
          </w:divBdr>
        </w:div>
        <w:div w:id="1141389169">
          <w:marLeft w:val="0"/>
          <w:marRight w:val="0"/>
          <w:marTop w:val="0"/>
          <w:marBottom w:val="240"/>
          <w:divBdr>
            <w:top w:val="none" w:sz="0" w:space="0" w:color="auto"/>
            <w:left w:val="none" w:sz="0" w:space="0" w:color="auto"/>
            <w:bottom w:val="none" w:sz="0" w:space="0" w:color="auto"/>
            <w:right w:val="none" w:sz="0" w:space="0" w:color="auto"/>
          </w:divBdr>
        </w:div>
        <w:div w:id="1141776448">
          <w:marLeft w:val="0"/>
          <w:marRight w:val="0"/>
          <w:marTop w:val="0"/>
          <w:marBottom w:val="240"/>
          <w:divBdr>
            <w:top w:val="none" w:sz="0" w:space="0" w:color="auto"/>
            <w:left w:val="none" w:sz="0" w:space="0" w:color="auto"/>
            <w:bottom w:val="none" w:sz="0" w:space="0" w:color="auto"/>
            <w:right w:val="none" w:sz="0" w:space="0" w:color="auto"/>
          </w:divBdr>
        </w:div>
        <w:div w:id="1190990217">
          <w:marLeft w:val="0"/>
          <w:marRight w:val="0"/>
          <w:marTop w:val="0"/>
          <w:marBottom w:val="240"/>
          <w:divBdr>
            <w:top w:val="none" w:sz="0" w:space="0" w:color="auto"/>
            <w:left w:val="none" w:sz="0" w:space="0" w:color="auto"/>
            <w:bottom w:val="none" w:sz="0" w:space="0" w:color="auto"/>
            <w:right w:val="none" w:sz="0" w:space="0" w:color="auto"/>
          </w:divBdr>
        </w:div>
        <w:div w:id="1380082521">
          <w:marLeft w:val="0"/>
          <w:marRight w:val="0"/>
          <w:marTop w:val="0"/>
          <w:marBottom w:val="240"/>
          <w:divBdr>
            <w:top w:val="none" w:sz="0" w:space="0" w:color="auto"/>
            <w:left w:val="none" w:sz="0" w:space="0" w:color="auto"/>
            <w:bottom w:val="none" w:sz="0" w:space="0" w:color="auto"/>
            <w:right w:val="none" w:sz="0" w:space="0" w:color="auto"/>
          </w:divBdr>
        </w:div>
        <w:div w:id="1412699911">
          <w:marLeft w:val="0"/>
          <w:marRight w:val="0"/>
          <w:marTop w:val="0"/>
          <w:marBottom w:val="240"/>
          <w:divBdr>
            <w:top w:val="none" w:sz="0" w:space="0" w:color="auto"/>
            <w:left w:val="none" w:sz="0" w:space="0" w:color="auto"/>
            <w:bottom w:val="none" w:sz="0" w:space="0" w:color="auto"/>
            <w:right w:val="none" w:sz="0" w:space="0" w:color="auto"/>
          </w:divBdr>
        </w:div>
        <w:div w:id="1515463633">
          <w:marLeft w:val="0"/>
          <w:marRight w:val="0"/>
          <w:marTop w:val="0"/>
          <w:marBottom w:val="240"/>
          <w:divBdr>
            <w:top w:val="none" w:sz="0" w:space="0" w:color="auto"/>
            <w:left w:val="none" w:sz="0" w:space="0" w:color="auto"/>
            <w:bottom w:val="none" w:sz="0" w:space="0" w:color="auto"/>
            <w:right w:val="none" w:sz="0" w:space="0" w:color="auto"/>
          </w:divBdr>
        </w:div>
        <w:div w:id="1586718920">
          <w:marLeft w:val="0"/>
          <w:marRight w:val="0"/>
          <w:marTop w:val="0"/>
          <w:marBottom w:val="240"/>
          <w:divBdr>
            <w:top w:val="none" w:sz="0" w:space="0" w:color="auto"/>
            <w:left w:val="none" w:sz="0" w:space="0" w:color="auto"/>
            <w:bottom w:val="none" w:sz="0" w:space="0" w:color="auto"/>
            <w:right w:val="none" w:sz="0" w:space="0" w:color="auto"/>
          </w:divBdr>
        </w:div>
        <w:div w:id="1715034970">
          <w:marLeft w:val="0"/>
          <w:marRight w:val="0"/>
          <w:marTop w:val="0"/>
          <w:marBottom w:val="240"/>
          <w:divBdr>
            <w:top w:val="none" w:sz="0" w:space="0" w:color="auto"/>
            <w:left w:val="none" w:sz="0" w:space="0" w:color="auto"/>
            <w:bottom w:val="none" w:sz="0" w:space="0" w:color="auto"/>
            <w:right w:val="none" w:sz="0" w:space="0" w:color="auto"/>
          </w:divBdr>
        </w:div>
        <w:div w:id="1719667187">
          <w:marLeft w:val="0"/>
          <w:marRight w:val="0"/>
          <w:marTop w:val="0"/>
          <w:marBottom w:val="240"/>
          <w:divBdr>
            <w:top w:val="none" w:sz="0" w:space="0" w:color="auto"/>
            <w:left w:val="none" w:sz="0" w:space="0" w:color="auto"/>
            <w:bottom w:val="none" w:sz="0" w:space="0" w:color="auto"/>
            <w:right w:val="none" w:sz="0" w:space="0" w:color="auto"/>
          </w:divBdr>
        </w:div>
        <w:div w:id="1728065704">
          <w:marLeft w:val="0"/>
          <w:marRight w:val="0"/>
          <w:marTop w:val="0"/>
          <w:marBottom w:val="240"/>
          <w:divBdr>
            <w:top w:val="none" w:sz="0" w:space="0" w:color="auto"/>
            <w:left w:val="none" w:sz="0" w:space="0" w:color="auto"/>
            <w:bottom w:val="none" w:sz="0" w:space="0" w:color="auto"/>
            <w:right w:val="none" w:sz="0" w:space="0" w:color="auto"/>
          </w:divBdr>
        </w:div>
        <w:div w:id="1749762125">
          <w:marLeft w:val="0"/>
          <w:marRight w:val="0"/>
          <w:marTop w:val="0"/>
          <w:marBottom w:val="240"/>
          <w:divBdr>
            <w:top w:val="none" w:sz="0" w:space="0" w:color="auto"/>
            <w:left w:val="none" w:sz="0" w:space="0" w:color="auto"/>
            <w:bottom w:val="none" w:sz="0" w:space="0" w:color="auto"/>
            <w:right w:val="none" w:sz="0" w:space="0" w:color="auto"/>
          </w:divBdr>
        </w:div>
        <w:div w:id="1799294672">
          <w:marLeft w:val="0"/>
          <w:marRight w:val="0"/>
          <w:marTop w:val="0"/>
          <w:marBottom w:val="240"/>
          <w:divBdr>
            <w:top w:val="none" w:sz="0" w:space="0" w:color="auto"/>
            <w:left w:val="none" w:sz="0" w:space="0" w:color="auto"/>
            <w:bottom w:val="none" w:sz="0" w:space="0" w:color="auto"/>
            <w:right w:val="none" w:sz="0" w:space="0" w:color="auto"/>
          </w:divBdr>
        </w:div>
        <w:div w:id="1866089352">
          <w:marLeft w:val="0"/>
          <w:marRight w:val="0"/>
          <w:marTop w:val="0"/>
          <w:marBottom w:val="240"/>
          <w:divBdr>
            <w:top w:val="none" w:sz="0" w:space="0" w:color="auto"/>
            <w:left w:val="none" w:sz="0" w:space="0" w:color="auto"/>
            <w:bottom w:val="none" w:sz="0" w:space="0" w:color="auto"/>
            <w:right w:val="none" w:sz="0" w:space="0" w:color="auto"/>
          </w:divBdr>
        </w:div>
        <w:div w:id="2047219824">
          <w:marLeft w:val="0"/>
          <w:marRight w:val="0"/>
          <w:marTop w:val="0"/>
          <w:marBottom w:val="240"/>
          <w:divBdr>
            <w:top w:val="none" w:sz="0" w:space="0" w:color="auto"/>
            <w:left w:val="none" w:sz="0" w:space="0" w:color="auto"/>
            <w:bottom w:val="none" w:sz="0" w:space="0" w:color="auto"/>
            <w:right w:val="none" w:sz="0" w:space="0" w:color="auto"/>
          </w:divBdr>
        </w:div>
        <w:div w:id="2079816616">
          <w:marLeft w:val="0"/>
          <w:marRight w:val="0"/>
          <w:marTop w:val="0"/>
          <w:marBottom w:val="240"/>
          <w:divBdr>
            <w:top w:val="none" w:sz="0" w:space="0" w:color="auto"/>
            <w:left w:val="none" w:sz="0" w:space="0" w:color="auto"/>
            <w:bottom w:val="none" w:sz="0" w:space="0" w:color="auto"/>
            <w:right w:val="none" w:sz="0" w:space="0" w:color="auto"/>
          </w:divBdr>
        </w:div>
      </w:divsChild>
    </w:div>
    <w:div w:id="1987664459">
      <w:bodyDiv w:val="1"/>
      <w:marLeft w:val="0"/>
      <w:marRight w:val="0"/>
      <w:marTop w:val="0"/>
      <w:marBottom w:val="0"/>
      <w:divBdr>
        <w:top w:val="none" w:sz="0" w:space="0" w:color="auto"/>
        <w:left w:val="none" w:sz="0" w:space="0" w:color="auto"/>
        <w:bottom w:val="none" w:sz="0" w:space="0" w:color="auto"/>
        <w:right w:val="none" w:sz="0" w:space="0" w:color="auto"/>
      </w:divBdr>
    </w:div>
    <w:div w:id="2016032850">
      <w:bodyDiv w:val="1"/>
      <w:marLeft w:val="0"/>
      <w:marRight w:val="0"/>
      <w:marTop w:val="0"/>
      <w:marBottom w:val="0"/>
      <w:divBdr>
        <w:top w:val="none" w:sz="0" w:space="0" w:color="auto"/>
        <w:left w:val="none" w:sz="0" w:space="0" w:color="auto"/>
        <w:bottom w:val="none" w:sz="0" w:space="0" w:color="auto"/>
        <w:right w:val="none" w:sz="0" w:space="0" w:color="auto"/>
      </w:divBdr>
    </w:div>
    <w:div w:id="205314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1F783E893774B4488D83706D5EAA006" ma:contentTypeVersion="15" ma:contentTypeDescription="Create a new document." ma:contentTypeScope="" ma:versionID="d73acf4ba75be9e20b4ada3c1bef2ead">
  <xsd:schema xmlns:xsd="http://www.w3.org/2001/XMLSchema" xmlns:xs="http://www.w3.org/2001/XMLSchema" xmlns:p="http://schemas.microsoft.com/office/2006/metadata/properties" xmlns:ns2="f1ffaf4f-b842-48ef-9dee-b1cd59eef1d9" xmlns:ns3="38ada56d-0350-46cb-9022-4c1ceeff5d14" targetNamespace="http://schemas.microsoft.com/office/2006/metadata/properties" ma:root="true" ma:fieldsID="3826dc0caead3be0994902d8b07b0ad9" ns2:_="" ns3:_="">
    <xsd:import namespace="f1ffaf4f-b842-48ef-9dee-b1cd59eef1d9"/>
    <xsd:import namespace="38ada56d-0350-46cb-9022-4c1ceeff5d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faf4f-b842-48ef-9dee-b1cd59eef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ddac27-d884-43f0-8858-39ef05015eb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da56d-0350-46cb-9022-4c1ceeff5d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41ab22-f1be-42a7-bb56-53152f3d4ae1}" ma:internalName="TaxCatchAll" ma:showField="CatchAllData" ma:web="38ada56d-0350-46cb-9022-4c1ceeff5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ffaf4f-b842-48ef-9dee-b1cd59eef1d9">
      <Terms xmlns="http://schemas.microsoft.com/office/infopath/2007/PartnerControls"/>
    </lcf76f155ced4ddcb4097134ff3c332f>
    <TaxCatchAll xmlns="38ada56d-0350-46cb-9022-4c1ceeff5d14" xsi:nil="true"/>
  </documentManagement>
</p:properties>
</file>

<file path=customXml/itemProps1.xml><?xml version="1.0" encoding="utf-8"?>
<ds:datastoreItem xmlns:ds="http://schemas.openxmlformats.org/officeDocument/2006/customXml" ds:itemID="{3E4B3C40-0418-4950-9240-C5B99679F82D}">
  <ds:schemaRefs>
    <ds:schemaRef ds:uri="http://schemas.microsoft.com/sharepoint/v3/contenttype/forms"/>
  </ds:schemaRefs>
</ds:datastoreItem>
</file>

<file path=customXml/itemProps2.xml><?xml version="1.0" encoding="utf-8"?>
<ds:datastoreItem xmlns:ds="http://schemas.openxmlformats.org/officeDocument/2006/customXml" ds:itemID="{8E1A1F07-FFB0-4D6D-9C4C-237B57395D22}">
  <ds:schemaRefs>
    <ds:schemaRef ds:uri="http://schemas.openxmlformats.org/officeDocument/2006/bibliography"/>
  </ds:schemaRefs>
</ds:datastoreItem>
</file>

<file path=customXml/itemProps3.xml><?xml version="1.0" encoding="utf-8"?>
<ds:datastoreItem xmlns:ds="http://schemas.openxmlformats.org/officeDocument/2006/customXml" ds:itemID="{818692C9-3286-4799-A0F5-463AEBD03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faf4f-b842-48ef-9dee-b1cd59eef1d9"/>
    <ds:schemaRef ds:uri="38ada56d-0350-46cb-9022-4c1ceeff5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55E8A-8A5B-4F64-8C17-D7D579906E0A}">
  <ds:schemaRefs>
    <ds:schemaRef ds:uri="http://schemas.microsoft.com/office/2006/metadata/properties"/>
    <ds:schemaRef ds:uri="http://schemas.microsoft.com/office/infopath/2007/PartnerControls"/>
    <ds:schemaRef ds:uri="f1ffaf4f-b842-48ef-9dee-b1cd59eef1d9"/>
    <ds:schemaRef ds:uri="38ada56d-0350-46cb-9022-4c1ceeff5d14"/>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1438</Words>
  <Characters>7991</Characters>
  <Application>Microsoft Office Word</Application>
  <DocSecurity>0</DocSecurity>
  <Lines>135</Lines>
  <Paragraphs>60</Paragraphs>
  <ScaleCrop>false</ScaleCrop>
  <HeadingPairs>
    <vt:vector size="2" baseType="variant">
      <vt:variant>
        <vt:lpstr>Title</vt:lpstr>
      </vt:variant>
      <vt:variant>
        <vt:i4>1</vt:i4>
      </vt:variant>
    </vt:vector>
  </HeadingPairs>
  <TitlesOfParts>
    <vt:vector size="1" baseType="lpstr">
      <vt:lpstr/>
    </vt:vector>
  </TitlesOfParts>
  <Company>CA Secretary of State</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 Wesley</dc:creator>
  <cp:keywords/>
  <cp:lastModifiedBy>Keller, Wesley</cp:lastModifiedBy>
  <cp:revision>19</cp:revision>
  <cp:lastPrinted>2025-11-21T00:25:00Z</cp:lastPrinted>
  <dcterms:created xsi:type="dcterms:W3CDTF">2025-12-12T18:51:00Z</dcterms:created>
  <dcterms:modified xsi:type="dcterms:W3CDTF">2025-12-31T00:39:00Z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0x01010011F783E893774B4488D83706D5EAA006</vt:lpwstr>
  </property>
  <property fmtid="{D5CDD505-2E9C-101B-9397-08002B2CF9AE}" pid="3" name="MediaServiceImageTags">
    <vt:lpwstr/>
  </property>
</Properties>
</file>