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6547" w14:textId="77777777" w:rsidR="00B23344" w:rsidRPr="00B23344" w:rsidRDefault="00B23344" w:rsidP="00B23344">
      <w:pPr>
        <w:spacing w:after="0" w:line="240" w:lineRule="auto"/>
        <w:ind w:left="2160" w:right="3120"/>
        <w:jc w:val="right"/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</w:pPr>
      <w:r w:rsidRPr="00B23344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 xml:space="preserve">            Behavioral Health Board Minutes </w:t>
      </w:r>
    </w:p>
    <w:p w14:paraId="23DD2259" w14:textId="77777777" w:rsidR="00B23344" w:rsidRPr="00B23344" w:rsidRDefault="00B23344" w:rsidP="00B23344">
      <w:pPr>
        <w:spacing w:after="0" w:line="240" w:lineRule="auto"/>
        <w:ind w:left="720" w:right="3120" w:firstLine="720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</w:pPr>
      <w:r w:rsidRPr="00B23344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 xml:space="preserve">                       San Luis Obispo County</w:t>
      </w:r>
    </w:p>
    <w:p w14:paraId="757B63BB" w14:textId="6559CFA3" w:rsidR="00B23344" w:rsidRPr="00B23344" w:rsidRDefault="00B23344" w:rsidP="00B23344">
      <w:pPr>
        <w:spacing w:after="0" w:line="240" w:lineRule="auto"/>
        <w:ind w:left="1440" w:right="3120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</w:pPr>
      <w:r w:rsidRPr="00B23344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 xml:space="preserve">                       </w:t>
      </w:r>
      <w:r w:rsidR="00A91C80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>October</w:t>
      </w:r>
      <w:r w:rsidRPr="00B23344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 xml:space="preserve"> 1</w:t>
      </w:r>
      <w:r w:rsidR="00A91C80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>5</w:t>
      </w:r>
      <w:r w:rsidRPr="00B23344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>th, 2025</w:t>
      </w:r>
    </w:p>
    <w:p w14:paraId="19ADEE01" w14:textId="77777777" w:rsidR="00B23344" w:rsidRPr="00B23344" w:rsidRDefault="00B23344" w:rsidP="00B23344">
      <w:pPr>
        <w:spacing w:after="0" w:line="240" w:lineRule="auto"/>
        <w:ind w:left="720" w:right="3120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</w:pPr>
      <w:r w:rsidRPr="00B23344">
        <w:rPr>
          <w:rFonts w:ascii="Calibri" w:eastAsia="Calibri" w:hAnsi="Calibri" w:cs="Calibri"/>
          <w:b/>
          <w:bCs/>
          <w:color w:val="000000" w:themeColor="text1"/>
          <w:kern w:val="0"/>
          <w:lang w:eastAsia="ja-JP"/>
          <w14:ligatures w14:val="none"/>
        </w:rPr>
        <w:t xml:space="preserve">                                    3:00pm</w:t>
      </w:r>
    </w:p>
    <w:p w14:paraId="40905396" w14:textId="77777777" w:rsidR="00B23344" w:rsidRPr="00B23344" w:rsidRDefault="00B23344" w:rsidP="00B23344">
      <w:pPr>
        <w:spacing w:after="0" w:line="240" w:lineRule="auto"/>
        <w:ind w:right="7965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B23344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0D44B17" w:rsidRPr="00B23344" w14:paraId="5E7B6D03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BE3764F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ja-JP"/>
                <w14:ligatures w14:val="none"/>
              </w:rPr>
              <w:t>Members Present</w:t>
            </w: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03EA637" w14:textId="5A9B5E9C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ja-JP"/>
                <w14:ligatures w14:val="none"/>
              </w:rPr>
              <w:t>Guests</w:t>
            </w:r>
          </w:p>
        </w:tc>
      </w:tr>
      <w:tr w:rsidR="00D44B17" w:rsidRPr="00B23344" w14:paraId="16D65C2C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011EE8C" w14:textId="6ECB009D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Barbara Levenson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AF93E44" w14:textId="53F1C01F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Cyndi Barnett</w:t>
            </w:r>
          </w:p>
        </w:tc>
      </w:tr>
      <w:tr w:rsidR="00D44B17" w:rsidRPr="00B23344" w14:paraId="0E7CA896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AB091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Melissa Cummins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1748770" w14:textId="2D59D42B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Dawn Marie Anderson</w:t>
            </w:r>
          </w:p>
        </w:tc>
      </w:tr>
      <w:tr w:rsidR="00D44B17" w:rsidRPr="00B23344" w14:paraId="06C669DC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C2E40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Devon McClellan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E672A15" w14:textId="6793306F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Barry Johnson</w:t>
            </w:r>
          </w:p>
        </w:tc>
      </w:tr>
      <w:tr w:rsidR="00D44B17" w:rsidRPr="00B23344" w14:paraId="3F53F404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7C4B6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Rose Fowler-Plummer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4A23EE6" w14:textId="248D7DC6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Jeff Smith</w:t>
            </w:r>
          </w:p>
        </w:tc>
      </w:tr>
      <w:tr w:rsidR="00D44B17" w:rsidRPr="00B23344" w14:paraId="43360608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51DF7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Amber Gallagher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F1B3E69" w14:textId="31737301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Tracy Cambell</w:t>
            </w:r>
          </w:p>
        </w:tc>
      </w:tr>
      <w:tr w:rsidR="00D44B17" w:rsidRPr="00B23344" w14:paraId="188F3B01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8119E" w14:textId="698CBE7E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Leslie Brown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0A8D8BA" w14:textId="35A5523E" w:rsidR="00D44B17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Kimberly Booth</w:t>
            </w:r>
          </w:p>
        </w:tc>
      </w:tr>
      <w:tr w:rsidR="00D44B17" w:rsidRPr="00B23344" w14:paraId="2E04969A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D0C51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Amanda Sherlock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73E59B6" w14:textId="12995CB5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2D0343AA">
              <w:rPr>
                <w:rFonts w:ascii="Calibri" w:eastAsia="Calibri" w:hAnsi="Calibri" w:cs="Calibri"/>
                <w:sz w:val="22"/>
                <w:szCs w:val="22"/>
                <w:lang w:eastAsia="ja-JP"/>
              </w:rPr>
              <w:t>Arlan Merced</w:t>
            </w:r>
          </w:p>
        </w:tc>
      </w:tr>
      <w:tr w:rsidR="00D44B17" w:rsidRPr="00B23344" w14:paraId="626A976D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112529D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Seath Stabinsky (for Ian Parkinson)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6F7FB25" w14:textId="58C75105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Michael Azevedo</w:t>
            </w:r>
          </w:p>
        </w:tc>
      </w:tr>
      <w:tr w:rsidR="00D44B17" w:rsidRPr="00B23344" w14:paraId="100CD2CC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E4025DD" w14:textId="7777777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Robert Reyes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DF94D06" w14:textId="3E7FA80C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Tom Buckley</w:t>
            </w:r>
          </w:p>
        </w:tc>
      </w:tr>
      <w:tr w:rsidR="00D44B17" w:rsidRPr="00B23344" w14:paraId="2EE9F057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6FF9A13" w14:textId="1B4113F6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Hugo Castaneda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6C6AD0F" w14:textId="4605A3EC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Nancy Crawford</w:t>
            </w:r>
          </w:p>
        </w:tc>
      </w:tr>
      <w:tr w:rsidR="00D44B17" w:rsidRPr="00B23344" w14:paraId="475EAF30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60B8A51" w14:textId="0F68B0D3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Bill Matthew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3C63EA8" w14:textId="653B8792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Kate Armstrong</w:t>
            </w:r>
          </w:p>
        </w:tc>
      </w:tr>
      <w:tr w:rsidR="00D44B17" w:rsidRPr="00B23344" w14:paraId="5B46A1C6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FB615EA" w14:textId="6DD8E7EB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Cen Cal Representative – Holli Rodriguez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773A9D1" w14:textId="4A2B683B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ja-JP"/>
                <w14:ligatures w14:val="none"/>
              </w:rPr>
              <w:t>Health Agency Staff Present</w:t>
            </w: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</w:tr>
      <w:tr w:rsidR="00D44B17" w:rsidRPr="00B23344" w14:paraId="75251567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92739" w14:textId="52E8FE86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ja-JP"/>
                <w14:ligatures w14:val="none"/>
              </w:rPr>
              <w:t>Members Absent</w:t>
            </w: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7925DCB" w14:textId="0BE16FAC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Star Graber</w:t>
            </w:r>
          </w:p>
        </w:tc>
      </w:tr>
      <w:tr w:rsidR="00D44B17" w:rsidRPr="00B23344" w14:paraId="2DDE4D75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90385" w14:textId="5FDE21C8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Chris Emhert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7C8CFF2" w14:textId="422BCA01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Allie Metcalf</w:t>
            </w:r>
          </w:p>
        </w:tc>
      </w:tr>
      <w:tr w:rsidR="00D44B17" w:rsidRPr="00B23344" w14:paraId="7490CE72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44E537A" w14:textId="4E3AF4C6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Dana Ready-Hunt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BE53E39" w14:textId="5C0EEE0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Landon King</w:t>
            </w:r>
          </w:p>
        </w:tc>
      </w:tr>
      <w:tr w:rsidR="00D44B17" w:rsidRPr="00B23344" w14:paraId="60DC943E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24CDF07" w14:textId="1C6C1774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Sup. Jimmy Paulding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A14F3E0" w14:textId="5E2573FF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Katherine Leonard</w:t>
            </w:r>
          </w:p>
        </w:tc>
      </w:tr>
      <w:tr w:rsidR="00D44B17" w:rsidRPr="00B23344" w14:paraId="75CF5D91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FED63" w14:textId="2B877757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Trista Ochoa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EB2A0CC" w14:textId="72A74EF8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Allyson Woolley</w:t>
            </w:r>
          </w:p>
        </w:tc>
      </w:tr>
      <w:tr w:rsidR="00D44B17" w:rsidRPr="00B23344" w14:paraId="0C56C1B5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56B01" w14:textId="66D8DB26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526CB6D" w14:textId="2715DCAC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Brita Connelly</w:t>
            </w:r>
          </w:p>
        </w:tc>
      </w:tr>
      <w:tr w:rsidR="00D44B17" w:rsidRPr="00B23344" w14:paraId="13805ABD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751FD90" w14:textId="285C3000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F798216" w14:textId="2A774956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Josh Woodbury</w:t>
            </w:r>
          </w:p>
        </w:tc>
      </w:tr>
      <w:tr w:rsidR="00D44B17" w:rsidRPr="00B23344" w14:paraId="1AD734FA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5C8D8" w14:textId="73AA38C1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4A96EB8C" w14:textId="226CEF2D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 w:rsidRPr="00B23344"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Andrew Harris</w:t>
            </w:r>
          </w:p>
        </w:tc>
      </w:tr>
      <w:tr w:rsidR="00D44B17" w:rsidRPr="00B23344" w14:paraId="7BD16C8F" w14:textId="77777777" w:rsidTr="7DA286A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D625580" w14:textId="64502C43" w:rsidR="00D44B17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076E238" w14:textId="1D9A8F2C" w:rsidR="00D44B17" w:rsidRPr="00B23344" w:rsidRDefault="00D44B17" w:rsidP="00B23344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ja-JP"/>
                <w14:ligatures w14:val="none"/>
              </w:rPr>
              <w:t>Amanda Getten</w:t>
            </w:r>
          </w:p>
        </w:tc>
      </w:tr>
    </w:tbl>
    <w:p w14:paraId="62E02625" w14:textId="77777777" w:rsidR="00A91C80" w:rsidRDefault="00A91C80" w:rsidP="00B23344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kern w:val="0"/>
          <w:sz w:val="18"/>
          <w:szCs w:val="18"/>
          <w:lang w:eastAsia="ja-JP"/>
          <w14:ligatures w14:val="none"/>
        </w:rPr>
      </w:pPr>
    </w:p>
    <w:p w14:paraId="559DE594" w14:textId="77777777" w:rsidR="0078210F" w:rsidRPr="00B23344" w:rsidRDefault="0078210F" w:rsidP="00B23344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kern w:val="0"/>
          <w:sz w:val="18"/>
          <w:szCs w:val="18"/>
          <w:lang w:eastAsia="ja-JP"/>
          <w14:ligatures w14:val="none"/>
        </w:rPr>
      </w:pPr>
    </w:p>
    <w:p w14:paraId="5138475A" w14:textId="7AC918D8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Barbara Levenson called the meeting to order 3:</w:t>
      </w:r>
      <w:r w:rsidR="25D99E0B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02</w:t>
      </w:r>
      <w:r w:rsidR="006053EC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pm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771623C7" w14:textId="77777777" w:rsidR="00B23344" w:rsidRPr="00D44B17" w:rsidRDefault="00B23344" w:rsidP="00B2334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27679290" w14:textId="77777777" w:rsidR="00B23344" w:rsidRPr="00D44B17" w:rsidRDefault="00B23344" w:rsidP="00B2334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4B6E6F29" w14:textId="77777777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Introductions and Announcements: 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66AB515B" w14:textId="77777777" w:rsidR="00B23344" w:rsidRPr="00D44B17" w:rsidRDefault="00B23344" w:rsidP="00B23344">
      <w:pPr>
        <w:spacing w:after="0" w:line="240" w:lineRule="auto"/>
        <w:ind w:left="1800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Round table introductions.  </w:t>
      </w:r>
    </w:p>
    <w:p w14:paraId="555D0B9D" w14:textId="77777777" w:rsidR="00B23344" w:rsidRPr="00D44B17" w:rsidRDefault="00B23344" w:rsidP="00B23344">
      <w:pPr>
        <w:spacing w:after="0" w:line="240" w:lineRule="auto"/>
        <w:ind w:left="1905"/>
        <w:jc w:val="both"/>
        <w:rPr>
          <w:rFonts w:ascii="Calibri" w:eastAsia="Segoe UI" w:hAnsi="Calibri" w:cs="Calibri"/>
          <w:color w:val="000000" w:themeColor="text1"/>
          <w:kern w:val="0"/>
          <w:sz w:val="18"/>
          <w:szCs w:val="18"/>
          <w:lang w:eastAsia="ja-JP"/>
          <w14:ligatures w14:val="none"/>
        </w:rPr>
      </w:pPr>
    </w:p>
    <w:p w14:paraId="6D937407" w14:textId="77777777" w:rsidR="00B23344" w:rsidRPr="00D44B17" w:rsidRDefault="00B23344" w:rsidP="00B2334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4CD72342" w14:textId="77777777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Public Comments: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                                              </w:t>
      </w:r>
    </w:p>
    <w:p w14:paraId="32816CE0" w14:textId="194E82FC" w:rsidR="00B23344" w:rsidRPr="00D44B17" w:rsidRDefault="00B23344" w:rsidP="00063C8A">
      <w:pPr>
        <w:numPr>
          <w:ilvl w:val="0"/>
          <w:numId w:val="8"/>
        </w:numPr>
        <w:spacing w:after="0" w:line="240" w:lineRule="auto"/>
        <w:ind w:left="180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0AC6BB69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Dawn Marie Anderson for NAMI- passed out flyers for their monthly meeting and year end celebration. </w:t>
      </w:r>
    </w:p>
    <w:p w14:paraId="2478F9D2" w14:textId="77777777" w:rsidR="00B23344" w:rsidRPr="00D44B17" w:rsidRDefault="00B23344" w:rsidP="00B23344">
      <w:pPr>
        <w:spacing w:after="0" w:line="240" w:lineRule="auto"/>
        <w:jc w:val="both"/>
        <w:rPr>
          <w:rFonts w:ascii="Calibri" w:eastAsia="Segoe UI" w:hAnsi="Calibri" w:cs="Calibri"/>
          <w:color w:val="000000" w:themeColor="text1"/>
          <w:kern w:val="0"/>
          <w:sz w:val="18"/>
          <w:szCs w:val="18"/>
          <w:lang w:eastAsia="ja-JP"/>
          <w14:ligatures w14:val="none"/>
        </w:rPr>
      </w:pPr>
    </w:p>
    <w:p w14:paraId="22BABEBB" w14:textId="77777777" w:rsidR="006053EC" w:rsidRPr="00D44B17" w:rsidRDefault="006053EC" w:rsidP="00B23344">
      <w:pPr>
        <w:spacing w:after="0" w:line="240" w:lineRule="auto"/>
        <w:jc w:val="both"/>
        <w:rPr>
          <w:rFonts w:ascii="Calibri" w:eastAsia="Segoe UI" w:hAnsi="Calibri" w:cs="Calibri"/>
          <w:color w:val="000000" w:themeColor="text1"/>
          <w:kern w:val="0"/>
          <w:sz w:val="18"/>
          <w:szCs w:val="18"/>
          <w:lang w:eastAsia="ja-JP"/>
          <w14:ligatures w14:val="none"/>
        </w:rPr>
      </w:pPr>
    </w:p>
    <w:p w14:paraId="5014C268" w14:textId="77777777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Approval of Minutes: 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4772F6CF" w14:textId="625BC7A3" w:rsidR="00B23344" w:rsidRPr="00D44B17" w:rsidRDefault="00B23344" w:rsidP="00B23344">
      <w:pPr>
        <w:spacing w:after="0" w:line="240" w:lineRule="auto"/>
        <w:ind w:left="180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Minutes from </w:t>
      </w:r>
      <w:r w:rsidR="006053EC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September 17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th, 2025, M/S/C:</w:t>
      </w:r>
      <w:r w:rsidR="51A0BAF5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12A3C1EF" w:rsidRPr="00D44B17">
        <w:rPr>
          <w:rFonts w:ascii="Calibri" w:eastAsia="Calibri" w:hAnsi="Calibri" w:cs="Calibri"/>
          <w:kern w:val="0"/>
          <w:sz w:val="22"/>
          <w:szCs w:val="22"/>
          <w:lang w:eastAsia="ja-JP"/>
          <w14:ligatures w14:val="none"/>
        </w:rPr>
        <w:t>Melissa Cummins</w:t>
      </w:r>
      <w:r w:rsidR="17AB667B" w:rsidRPr="00D44B17">
        <w:rPr>
          <w:rFonts w:ascii="Calibri" w:eastAsia="Calibri" w:hAnsi="Calibri" w:cs="Calibri"/>
          <w:kern w:val="0"/>
          <w:sz w:val="22"/>
          <w:szCs w:val="22"/>
          <w:lang w:eastAsia="ja-JP"/>
          <w14:ligatures w14:val="none"/>
        </w:rPr>
        <w:t>/Rober</w:t>
      </w:r>
      <w:r w:rsidR="69CBB3AE" w:rsidRPr="00D44B17">
        <w:rPr>
          <w:rFonts w:ascii="Calibri" w:eastAsia="Calibri" w:hAnsi="Calibri" w:cs="Calibri"/>
          <w:kern w:val="0"/>
          <w:sz w:val="22"/>
          <w:szCs w:val="22"/>
          <w:lang w:eastAsia="ja-JP"/>
          <w14:ligatures w14:val="none"/>
        </w:rPr>
        <w:t xml:space="preserve">t Reyes 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Abstain: </w:t>
      </w:r>
      <w:r w:rsidR="3F03D506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3</w:t>
      </w:r>
    </w:p>
    <w:p w14:paraId="207333AD" w14:textId="77777777" w:rsidR="00B23344" w:rsidRPr="00D44B17" w:rsidRDefault="00B23344" w:rsidP="00B23344">
      <w:pPr>
        <w:spacing w:after="0" w:line="240" w:lineRule="auto"/>
        <w:ind w:left="450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7E922A78" w14:textId="77777777" w:rsidR="00B23344" w:rsidRPr="00D44B17" w:rsidRDefault="00B23344" w:rsidP="00B23344">
      <w:pPr>
        <w:spacing w:after="0" w:line="240" w:lineRule="auto"/>
        <w:ind w:left="450"/>
        <w:jc w:val="both"/>
        <w:rPr>
          <w:rFonts w:ascii="Calibri" w:eastAsia="Segoe UI" w:hAnsi="Calibri" w:cs="Calibri"/>
          <w:color w:val="000000" w:themeColor="text1"/>
          <w:kern w:val="0"/>
          <w:sz w:val="18"/>
          <w:szCs w:val="18"/>
          <w:lang w:eastAsia="ja-JP"/>
          <w14:ligatures w14:val="none"/>
        </w:rPr>
      </w:pPr>
    </w:p>
    <w:p w14:paraId="48742764" w14:textId="77777777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Open Sans" w:hAnsi="Calibri" w:cs="Calibri"/>
          <w:color w:val="000000" w:themeColor="text1"/>
          <w:kern w:val="0"/>
          <w:sz w:val="20"/>
          <w:szCs w:val="20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Ongoing Business: </w:t>
      </w:r>
      <w:r w:rsidRPr="00D44B17">
        <w:rPr>
          <w:rFonts w:ascii="Calibri" w:eastAsia="Open Sans" w:hAnsi="Calibri" w:cs="Calibri"/>
          <w:color w:val="000000" w:themeColor="text1"/>
          <w:kern w:val="0"/>
          <w:sz w:val="20"/>
          <w:szCs w:val="20"/>
          <w:lang w:eastAsia="ja-JP"/>
          <w14:ligatures w14:val="none"/>
        </w:rPr>
        <w:t xml:space="preserve">  </w:t>
      </w:r>
    </w:p>
    <w:p w14:paraId="0B92D5D7" w14:textId="01C56520" w:rsidR="00B23344" w:rsidRPr="00D44B17" w:rsidRDefault="00B23344" w:rsidP="00063C8A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The next site visit was chosen to be the Justice Services Clinic at the Johnson </w:t>
      </w:r>
      <w:r w:rsidR="28CA588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H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ealth </w:t>
      </w:r>
      <w:r w:rsidR="1F625E81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C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ampus. Amanda and Melissa volunteered to conduct the visit. The</w:t>
      </w:r>
      <w:r w:rsidR="06C17EA8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visit will </w:t>
      </w:r>
      <w:r w:rsidR="00A45160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be conducted during </w:t>
      </w:r>
      <w:r w:rsidR="06C17EA8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the week of October 2</w:t>
      </w:r>
      <w:r w:rsidR="00D44B1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0</w:t>
      </w:r>
      <w:r w:rsidR="00D44B1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vertAlign w:val="superscript"/>
          <w:lang w:eastAsia="ja-JP"/>
          <w14:ligatures w14:val="none"/>
        </w:rPr>
        <w:t>th</w:t>
      </w:r>
      <w:r w:rsidR="00D44B1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</w:p>
    <w:p w14:paraId="28883640" w14:textId="77777777" w:rsidR="00907B7A" w:rsidRPr="00D44B17" w:rsidRDefault="00907B7A" w:rsidP="00B2334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</w:p>
    <w:p w14:paraId="3F2D79E1" w14:textId="696813B3" w:rsidR="7DA286A9" w:rsidRPr="00D44B17" w:rsidRDefault="7DA286A9" w:rsidP="7DA286A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ja-JP"/>
        </w:rPr>
      </w:pPr>
    </w:p>
    <w:p w14:paraId="1B2262FD" w14:textId="77777777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New Business: </w:t>
      </w:r>
    </w:p>
    <w:p w14:paraId="11830E12" w14:textId="2A814469" w:rsidR="00B23344" w:rsidRPr="00A45160" w:rsidRDefault="00907B7A" w:rsidP="00B23344">
      <w:pPr>
        <w:numPr>
          <w:ilvl w:val="0"/>
          <w:numId w:val="5"/>
        </w:numPr>
        <w:spacing w:after="0" w:line="240" w:lineRule="auto"/>
        <w:contextualSpacing/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Data Notebook Presentation- Amanda Getten</w:t>
      </w:r>
      <w:r w:rsidR="007D2EC7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Present</w:t>
      </w:r>
      <w:r w:rsidR="0D1E3385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ed </w:t>
      </w:r>
      <w:r w:rsidR="007D2EC7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the Data Notebook for 2025</w:t>
      </w:r>
      <w:r w:rsidR="00DA4059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. This </w:t>
      </w:r>
      <w:r w:rsidR="474C7FBA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year's</w:t>
      </w:r>
      <w:r w:rsidR="00DA4059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topic was on Wellness and Recovery Centers.</w:t>
      </w:r>
      <w:r w:rsidR="7219445F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The presentation detailed the Wel</w:t>
      </w:r>
      <w:r w:rsidR="7E6E0451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l</w:t>
      </w:r>
      <w:r w:rsidR="7219445F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ness Centers in the county </w:t>
      </w:r>
      <w:r w:rsidR="1406B5D4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and described the groups and activities offered</w:t>
      </w:r>
      <w:r w:rsidR="31393D4E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(See PowerPoint for Details).</w:t>
      </w:r>
    </w:p>
    <w:p w14:paraId="2AAC86A5" w14:textId="77777777" w:rsidR="00C03DDD" w:rsidRPr="00A45160" w:rsidRDefault="00C03DDD" w:rsidP="00C03DDD">
      <w:pPr>
        <w:spacing w:after="0" w:line="240" w:lineRule="auto"/>
        <w:ind w:left="1845"/>
        <w:contextualSpacing/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</w:p>
    <w:p w14:paraId="41200584" w14:textId="09C428AD" w:rsidR="00907B7A" w:rsidRPr="00A45160" w:rsidRDefault="00C03DDD" w:rsidP="00B23344">
      <w:pPr>
        <w:numPr>
          <w:ilvl w:val="0"/>
          <w:numId w:val="5"/>
        </w:numPr>
        <w:spacing w:after="0" w:line="240" w:lineRule="auto"/>
        <w:contextualSpacing/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Staff members from the TMHA </w:t>
      </w:r>
      <w:r w:rsidR="11199D36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W</w:t>
      </w: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ellness </w:t>
      </w:r>
      <w:r w:rsidR="7DE37C61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C</w:t>
      </w: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enters in the county presented client success stories.</w:t>
      </w:r>
    </w:p>
    <w:p w14:paraId="1E9DCF24" w14:textId="77777777" w:rsidR="00B23344" w:rsidRPr="00A45160" w:rsidRDefault="00B23344" w:rsidP="7DA286A9">
      <w:pPr>
        <w:spacing w:after="0" w:line="240" w:lineRule="auto"/>
        <w:ind w:left="1845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A45160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26AD99FA" w14:textId="3EB1FF66" w:rsidR="7DA286A9" w:rsidRPr="00A45160" w:rsidRDefault="7DA286A9" w:rsidP="7DA286A9">
      <w:pPr>
        <w:spacing w:after="0" w:line="240" w:lineRule="auto"/>
        <w:ind w:left="1845"/>
        <w:contextualSpacing/>
        <w:rPr>
          <w:rFonts w:ascii="Calibri" w:eastAsia="Calibri" w:hAnsi="Calibri" w:cs="Calibri"/>
          <w:color w:val="000000" w:themeColor="text1"/>
          <w:sz w:val="22"/>
          <w:szCs w:val="22"/>
          <w:lang w:eastAsia="ja-JP"/>
        </w:rPr>
      </w:pPr>
    </w:p>
    <w:p w14:paraId="272052AD" w14:textId="77777777" w:rsidR="00B23344" w:rsidRPr="00A45160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A45160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Membership Committee - Update: Amanda Sherlock</w:t>
      </w:r>
    </w:p>
    <w:p w14:paraId="1E106BF9" w14:textId="499208D4" w:rsidR="00B23344" w:rsidRPr="00A45160" w:rsidRDefault="00B23344" w:rsidP="00B23344">
      <w:pPr>
        <w:numPr>
          <w:ilvl w:val="0"/>
          <w:numId w:val="7"/>
        </w:numPr>
        <w:spacing w:after="0" w:line="240" w:lineRule="auto"/>
        <w:ind w:left="1890"/>
        <w:contextualSpacing/>
        <w:jc w:val="both"/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New membership applications interviews are taking place currently</w:t>
      </w:r>
      <w:r w:rsidR="7D81D6AA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. </w:t>
      </w:r>
      <w:r w:rsidR="279347FE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Two interviews have already been completed </w:t>
      </w:r>
      <w:r w:rsidR="7D81D6AA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and two more </w:t>
      </w:r>
      <w:r w:rsidR="4658BB8E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are </w:t>
      </w:r>
      <w:r w:rsidR="7D81D6AA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happening by next meeting. </w:t>
      </w:r>
    </w:p>
    <w:p w14:paraId="7C3168A2" w14:textId="380A3BF8" w:rsidR="00B23344" w:rsidRPr="00D44B17" w:rsidRDefault="00B23344" w:rsidP="7DA286A9">
      <w:pPr>
        <w:spacing w:after="0" w:line="240" w:lineRule="auto"/>
        <w:contextualSpacing/>
        <w:jc w:val="both"/>
        <w:rPr>
          <w:rFonts w:ascii="Calibri" w:eastAsia="Open Sans" w:hAnsi="Calibri" w:cs="Calibri"/>
          <w:color w:val="000000" w:themeColor="text1"/>
          <w:kern w:val="0"/>
          <w:sz w:val="20"/>
          <w:szCs w:val="20"/>
          <w:lang w:eastAsia="ja-JP"/>
          <w14:ligatures w14:val="none"/>
        </w:rPr>
      </w:pPr>
    </w:p>
    <w:p w14:paraId="4C7F58C9" w14:textId="0ABF8195" w:rsidR="7DA286A9" w:rsidRPr="00D44B17" w:rsidRDefault="7DA286A9" w:rsidP="7DA286A9">
      <w:pPr>
        <w:spacing w:after="0" w:line="240" w:lineRule="auto"/>
        <w:contextualSpacing/>
        <w:jc w:val="both"/>
        <w:rPr>
          <w:rFonts w:ascii="Calibri" w:eastAsia="Open Sans" w:hAnsi="Calibri" w:cs="Calibri"/>
          <w:color w:val="000000" w:themeColor="text1"/>
          <w:sz w:val="20"/>
          <w:szCs w:val="20"/>
          <w:lang w:eastAsia="ja-JP"/>
        </w:rPr>
      </w:pPr>
    </w:p>
    <w:p w14:paraId="0E880BC3" w14:textId="77777777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Committee Representatives- Update:</w:t>
      </w:r>
    </w:p>
    <w:p w14:paraId="23B6F941" w14:textId="4CE62D12" w:rsidR="00B23344" w:rsidRPr="00D44B17" w:rsidRDefault="00B23344" w:rsidP="00B233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Barbara attended the QIC </w:t>
      </w:r>
      <w:r w:rsidR="0038696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Mental Health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meeting on </w:t>
      </w:r>
      <w:r w:rsidR="0038696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October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0038696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9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vertAlign w:val="superscript"/>
          <w:lang w:eastAsia="ja-JP"/>
          <w14:ligatures w14:val="none"/>
        </w:rPr>
        <w:t>th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. </w:t>
      </w:r>
      <w:r w:rsidR="0038696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H</w:t>
      </w: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ighlight</w:t>
      </w:r>
      <w:r w:rsidR="0038696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s include</w:t>
      </w:r>
      <w:r w:rsidR="60D23D1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d</w:t>
      </w:r>
      <w:r w:rsidR="57200066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new </w:t>
      </w:r>
      <w:r w:rsidR="06944CA4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evidence-based transgender and gender diverse </w:t>
      </w:r>
      <w:r w:rsidR="57200066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cultural competency training </w:t>
      </w:r>
      <w:r w:rsidR="00CADCCB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for </w:t>
      </w:r>
      <w:r w:rsidR="57200066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all behavioral health staff</w:t>
      </w:r>
      <w:r w:rsidR="74EE135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includ</w:t>
      </w:r>
      <w:r w:rsidR="2E0A782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ing</w:t>
      </w:r>
      <w:r w:rsidR="74EE135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administrative staff</w:t>
      </w:r>
      <w:r w:rsidR="69BDDA5A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  <w:r w:rsidR="74EE1357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6657ABD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A highlight of the data presented was</w:t>
      </w:r>
      <w:r w:rsidR="10B6576C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46893B4E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there are</w:t>
      </w:r>
      <w:r w:rsidR="60D23D1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0590F4A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improvements</w:t>
      </w:r>
      <w:r w:rsidR="60D23D1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in no shows</w:t>
      </w:r>
      <w:r w:rsidR="274BF362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across both Adult and Youth clinics</w:t>
      </w:r>
      <w:r w:rsidR="0D29812B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</w:p>
    <w:p w14:paraId="3F20618C" w14:textId="7C114525" w:rsidR="00B23344" w:rsidRPr="00D44B17" w:rsidRDefault="5FAE09C2" w:rsidP="00B2334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7A14DCB9">
        <w:rPr>
          <w:rFonts w:ascii="Calibri" w:eastAsia="Calibri" w:hAnsi="Calibri" w:cs="Calibri"/>
          <w:color w:val="000000" w:themeColor="text1"/>
          <w:sz w:val="22"/>
          <w:szCs w:val="22"/>
          <w:lang w:eastAsia="ja-JP"/>
        </w:rPr>
        <w:t>There was a reminder made about the CAL BHBC meeting on October 17</w:t>
      </w:r>
      <w:r w:rsidRPr="7A14DCB9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eastAsia="ja-JP"/>
        </w:rPr>
        <w:t>th</w:t>
      </w:r>
      <w:r w:rsidRPr="7A14DCB9">
        <w:rPr>
          <w:rFonts w:ascii="Calibri" w:eastAsia="Calibri" w:hAnsi="Calibri" w:cs="Calibri"/>
          <w:color w:val="000000" w:themeColor="text1"/>
          <w:sz w:val="22"/>
          <w:szCs w:val="22"/>
          <w:lang w:eastAsia="ja-JP"/>
        </w:rPr>
        <w:t>/18</w:t>
      </w:r>
      <w:r w:rsidRPr="7A14DCB9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eastAsia="ja-JP"/>
        </w:rPr>
        <w:t>th</w:t>
      </w:r>
      <w:r w:rsidR="276B5E0D" w:rsidRPr="7A14DCB9">
        <w:rPr>
          <w:rFonts w:ascii="Calibri" w:eastAsia="Calibri" w:hAnsi="Calibri" w:cs="Calibri"/>
          <w:color w:val="000000" w:themeColor="text1"/>
          <w:sz w:val="22"/>
          <w:szCs w:val="22"/>
          <w:lang w:eastAsia="ja-JP"/>
        </w:rPr>
        <w:t>.</w:t>
      </w:r>
    </w:p>
    <w:p w14:paraId="584B17D7" w14:textId="77777777" w:rsidR="00B23344" w:rsidRPr="00D44B17" w:rsidRDefault="00B23344" w:rsidP="00B23344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</w:p>
    <w:p w14:paraId="4AABF2D8" w14:textId="37D593D3" w:rsidR="7DA286A9" w:rsidRPr="00D44B17" w:rsidRDefault="7DA286A9" w:rsidP="7DA286A9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lang w:eastAsia="ja-JP"/>
        </w:rPr>
      </w:pPr>
    </w:p>
    <w:p w14:paraId="53DE8718" w14:textId="77777777" w:rsidR="00B23344" w:rsidRPr="00D44B17" w:rsidRDefault="00B23344" w:rsidP="00B2334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Administrator’s Report- Star Graber</w:t>
      </w:r>
    </w:p>
    <w:p w14:paraId="6121C317" w14:textId="3166D221" w:rsidR="00B23344" w:rsidRPr="00D44B17" w:rsidRDefault="6C307790" w:rsidP="00B23344">
      <w:pPr>
        <w:numPr>
          <w:ilvl w:val="0"/>
          <w:numId w:val="2"/>
        </w:numPr>
        <w:spacing w:after="0" w:line="240" w:lineRule="auto"/>
        <w:ind w:hanging="27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Star Graber gave d</w:t>
      </w:r>
      <w:r w:rsidR="00A92AAF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epartment </w:t>
      </w:r>
      <w:r w:rsidR="0E573526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u</w:t>
      </w:r>
      <w:r w:rsidR="00A92AAF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pdates</w:t>
      </w:r>
      <w:r w:rsidR="6A61C5A3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. Updated included</w:t>
      </w:r>
      <w:r w:rsidR="13FE7366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KMPG going back to the Board of Supervisors to present the work they have been doing in the Health Agency. </w:t>
      </w:r>
      <w:r w:rsidR="05C3D224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There was also an update given on the Marthas Place </w:t>
      </w:r>
      <w:r w:rsidR="14E47A40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workgroup</w:t>
      </w:r>
      <w:r w:rsidR="0A832D56"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</w:p>
    <w:p w14:paraId="0C2DBF65" w14:textId="668A16E2" w:rsidR="00B23344" w:rsidRPr="00D44B17" w:rsidRDefault="00B23344" w:rsidP="7DA286A9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</w:p>
    <w:p w14:paraId="64DAA4A5" w14:textId="24700581" w:rsidR="7DA286A9" w:rsidRPr="00D44B17" w:rsidRDefault="7DA286A9" w:rsidP="7DA286A9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ja-JP"/>
        </w:rPr>
      </w:pPr>
    </w:p>
    <w:p w14:paraId="3DA0C010" w14:textId="27F14242" w:rsidR="00B23344" w:rsidRPr="00D44B17" w:rsidRDefault="00B23344" w:rsidP="00063C8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Presentation: </w:t>
      </w:r>
      <w:r w:rsidR="0039425E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C</w:t>
      </w:r>
      <w:r w:rsidR="476DB714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ARE</w:t>
      </w:r>
      <w:r w:rsidR="0039425E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Court</w:t>
      </w:r>
      <w:r w:rsidR="00063C8A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: Josh Woodbury and Allyson Woolley</w:t>
      </w:r>
    </w:p>
    <w:p w14:paraId="5AF4F8C2" w14:textId="77777777" w:rsidR="00B23344" w:rsidRPr="00D44B17" w:rsidRDefault="00B23344" w:rsidP="00B2334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</w:p>
    <w:p w14:paraId="003A840F" w14:textId="5BB87887" w:rsidR="00B23344" w:rsidRPr="00A45160" w:rsidRDefault="00063C8A" w:rsidP="7DA286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Josh Woodbury</w:t>
      </w:r>
      <w:r w:rsidR="589C13C9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, </w:t>
      </w: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Allyson Woolley</w:t>
      </w:r>
      <w:r w:rsidR="3A71590F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, and Katherine Leonard</w:t>
      </w:r>
      <w:r w:rsidR="00D44B17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presented</w:t>
      </w: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on C</w:t>
      </w:r>
      <w:r w:rsidR="741E1AAC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ARE</w:t>
      </w: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Court</w:t>
      </w:r>
      <w:r w:rsidR="0022917D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. The presentation went over what CARE Court</w:t>
      </w:r>
      <w:r w:rsidR="14F54358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is, what the eligibility requirements are, what the process is, and some </w:t>
      </w:r>
      <w:r w:rsidR="5230F470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statistics of the program so far (See </w:t>
      </w:r>
      <w:r w:rsidR="6D856923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PowerPoint</w:t>
      </w:r>
      <w:r w:rsidR="5230F470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for details). </w:t>
      </w:r>
    </w:p>
    <w:p w14:paraId="5FE8DF35" w14:textId="77777777" w:rsidR="00B23344" w:rsidRPr="00A45160" w:rsidRDefault="00B23344" w:rsidP="00B23344">
      <w:pPr>
        <w:spacing w:after="0" w:line="240" w:lineRule="auto"/>
        <w:ind w:left="153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</w:p>
    <w:p w14:paraId="03C7E817" w14:textId="42A9A5CA" w:rsidR="00B23344" w:rsidRPr="00A45160" w:rsidRDefault="00B23344" w:rsidP="00B23344">
      <w:pPr>
        <w:numPr>
          <w:ilvl w:val="0"/>
          <w:numId w:val="3"/>
        </w:numPr>
        <w:spacing w:after="0" w:line="240" w:lineRule="auto"/>
        <w:ind w:left="2520" w:hanging="270"/>
        <w:contextualSpacing/>
        <w:jc w:val="both"/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A45160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Reminder:</w:t>
      </w:r>
      <w:r w:rsidRPr="00A45160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Next month’s presentation: </w:t>
      </w:r>
      <w:r w:rsidR="00063C8A" w:rsidRPr="00A45160">
        <w:rPr>
          <w:rFonts w:ascii="Calibri" w:eastAsia="Open Sans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BHSA Integrated Plan</w:t>
      </w:r>
    </w:p>
    <w:p w14:paraId="271F7CE5" w14:textId="77777777" w:rsidR="00B23344" w:rsidRPr="00D44B17" w:rsidRDefault="00B23344" w:rsidP="00B23344">
      <w:pPr>
        <w:spacing w:after="0" w:line="240" w:lineRule="auto"/>
        <w:ind w:left="2520"/>
        <w:contextualSpacing/>
        <w:jc w:val="both"/>
        <w:rPr>
          <w:rFonts w:ascii="Calibri" w:eastAsia="Open Sans" w:hAnsi="Calibri" w:cs="Calibri"/>
          <w:color w:val="000000" w:themeColor="text1"/>
          <w:kern w:val="0"/>
          <w:sz w:val="20"/>
          <w:szCs w:val="20"/>
          <w:lang w:eastAsia="ja-JP"/>
          <w14:ligatures w14:val="none"/>
        </w:rPr>
      </w:pPr>
    </w:p>
    <w:p w14:paraId="7E071C0E" w14:textId="77777777" w:rsidR="00B23344" w:rsidRPr="00D44B17" w:rsidRDefault="00B23344" w:rsidP="00B23344">
      <w:pPr>
        <w:spacing w:after="0" w:line="240" w:lineRule="auto"/>
        <w:ind w:left="2520" w:hanging="27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  <w:t> </w:t>
      </w:r>
    </w:p>
    <w:p w14:paraId="71CC2E22" w14:textId="6C4030A3" w:rsidR="00B23344" w:rsidRPr="00D44B17" w:rsidRDefault="00B23344" w:rsidP="7DA286A9">
      <w:pPr>
        <w:spacing w:after="0" w:line="240" w:lineRule="auto"/>
        <w:ind w:right="49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Adjourn at</w:t>
      </w:r>
      <w:r w:rsidR="00063C8A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4BBEAD17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4:10</w:t>
      </w:r>
      <w:r w:rsidR="00063C8A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pm   </w:t>
      </w:r>
      <w:r w:rsidR="00063C8A" w:rsidRPr="00D44B17">
        <w:rPr>
          <w:rFonts w:ascii="Calibri" w:eastAsia="Calibri" w:hAnsi="Calibri" w:cs="Calibri"/>
          <w:kern w:val="0"/>
          <w:sz w:val="22"/>
          <w:szCs w:val="22"/>
          <w:lang w:eastAsia="ja-JP"/>
          <w14:ligatures w14:val="none"/>
        </w:rPr>
        <w:t xml:space="preserve">         </w:t>
      </w:r>
    </w:p>
    <w:p w14:paraId="4112C1AB" w14:textId="77777777" w:rsidR="00B23344" w:rsidRPr="00D44B17" w:rsidRDefault="00B23344" w:rsidP="00B23344">
      <w:pPr>
        <w:spacing w:after="0" w:line="240" w:lineRule="auto"/>
        <w:ind w:right="495"/>
        <w:jc w:val="both"/>
        <w:rPr>
          <w:rFonts w:ascii="Calibri" w:eastAsia="Open Sans" w:hAnsi="Calibri" w:cs="Calibri"/>
          <w:color w:val="000000" w:themeColor="text1"/>
          <w:kern w:val="0"/>
          <w:sz w:val="20"/>
          <w:szCs w:val="20"/>
          <w:lang w:eastAsia="ja-JP"/>
          <w14:ligatures w14:val="none"/>
        </w:rPr>
      </w:pPr>
    </w:p>
    <w:p w14:paraId="079C8595" w14:textId="77777777" w:rsidR="00B23344" w:rsidRPr="00D44B17" w:rsidRDefault="00B23344" w:rsidP="00B23344">
      <w:pPr>
        <w:spacing w:after="0" w:line="240" w:lineRule="auto"/>
        <w:ind w:right="495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</w:p>
    <w:p w14:paraId="1ABD4B0C" w14:textId="21619F28" w:rsidR="00B23344" w:rsidRPr="00D44B17" w:rsidRDefault="00B23344" w:rsidP="00B23344">
      <w:pPr>
        <w:spacing w:after="0" w:line="240" w:lineRule="auto"/>
        <w:ind w:right="49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Next Behavioral Health Board Meeting: </w:t>
      </w:r>
      <w:r w:rsidR="00063C8A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November</w:t>
      </w: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1</w:t>
      </w:r>
      <w:r w:rsidR="00063C8A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9</w:t>
      </w: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, 2025</w:t>
      </w:r>
    </w:p>
    <w:p w14:paraId="245770D8" w14:textId="77777777" w:rsidR="00063C8A" w:rsidRPr="00D44B17" w:rsidRDefault="00063C8A" w:rsidP="00B23344">
      <w:pPr>
        <w:spacing w:after="0" w:line="240" w:lineRule="auto"/>
        <w:ind w:right="49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</w:pPr>
    </w:p>
    <w:p w14:paraId="533EDDA2" w14:textId="5798D3D9" w:rsidR="00063C8A" w:rsidRPr="00D44B17" w:rsidRDefault="00063C8A" w:rsidP="00B23344">
      <w:pPr>
        <w:spacing w:after="0" w:line="240" w:lineRule="auto"/>
        <w:ind w:right="495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MHSA ANNUAL UPDATE: Public Hearing </w:t>
      </w:r>
    </w:p>
    <w:p w14:paraId="182F0FA9" w14:textId="45069493" w:rsidR="7DA286A9" w:rsidRPr="00D44B17" w:rsidRDefault="7DA286A9" w:rsidP="7DA286A9">
      <w:pPr>
        <w:spacing w:after="0" w:line="240" w:lineRule="auto"/>
        <w:ind w:right="49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ja-JP"/>
        </w:rPr>
      </w:pPr>
    </w:p>
    <w:p w14:paraId="6E0AECAA" w14:textId="2C036A39" w:rsidR="00063C8A" w:rsidRPr="00D44B17" w:rsidRDefault="64C8163B" w:rsidP="7A14DCB9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A14DCB9">
        <w:rPr>
          <w:rFonts w:ascii="Calibri" w:hAnsi="Calibri" w:cs="Calibri"/>
          <w:sz w:val="22"/>
          <w:szCs w:val="22"/>
        </w:rPr>
        <w:t xml:space="preserve"> </w:t>
      </w:r>
      <w:r w:rsidRPr="7A14DCB9">
        <w:rPr>
          <w:rFonts w:ascii="Calibri" w:eastAsia="Calibri" w:hAnsi="Calibri" w:cs="Calibri"/>
          <w:sz w:val="22"/>
          <w:szCs w:val="22"/>
        </w:rPr>
        <w:t xml:space="preserve">Chair Barbara Levenson opened the meeting up for the MHSA Public hearing. </w:t>
      </w:r>
      <w:r w:rsidR="7906D191" w:rsidRPr="7A14DCB9">
        <w:rPr>
          <w:rFonts w:ascii="Calibri" w:eastAsia="Calibri" w:hAnsi="Calibri" w:cs="Calibri"/>
          <w:sz w:val="22"/>
          <w:szCs w:val="22"/>
        </w:rPr>
        <w:t xml:space="preserve">The group went over the BHB Comments including </w:t>
      </w:r>
      <w:r w:rsidR="30E8ABD5" w:rsidRPr="7A14DCB9">
        <w:rPr>
          <w:rFonts w:ascii="Calibri" w:eastAsia="Calibri" w:hAnsi="Calibri" w:cs="Calibri"/>
          <w:sz w:val="22"/>
          <w:szCs w:val="22"/>
        </w:rPr>
        <w:t>concerns</w:t>
      </w:r>
      <w:r w:rsidR="7906D191" w:rsidRPr="7A14DCB9">
        <w:rPr>
          <w:rFonts w:ascii="Calibri" w:eastAsia="Calibri" w:hAnsi="Calibri" w:cs="Calibri"/>
          <w:sz w:val="22"/>
          <w:szCs w:val="22"/>
        </w:rPr>
        <w:t xml:space="preserve"> over the </w:t>
      </w:r>
      <w:r w:rsidR="334E680E" w:rsidRPr="7A14DCB9">
        <w:rPr>
          <w:rFonts w:ascii="Calibri" w:eastAsia="Calibri" w:hAnsi="Calibri" w:cs="Calibri"/>
          <w:sz w:val="22"/>
          <w:szCs w:val="22"/>
        </w:rPr>
        <w:t>discontinuation</w:t>
      </w:r>
      <w:r w:rsidR="7906D191" w:rsidRPr="7A14DCB9">
        <w:rPr>
          <w:rFonts w:ascii="Calibri" w:eastAsia="Calibri" w:hAnsi="Calibri" w:cs="Calibri"/>
          <w:sz w:val="22"/>
          <w:szCs w:val="22"/>
        </w:rPr>
        <w:t xml:space="preserve"> of programs and the reduction of funding</w:t>
      </w:r>
      <w:r w:rsidR="1BC0B813" w:rsidRPr="7A14DCB9">
        <w:rPr>
          <w:rFonts w:ascii="Calibri" w:eastAsia="Calibri" w:hAnsi="Calibri" w:cs="Calibri"/>
          <w:sz w:val="22"/>
          <w:szCs w:val="22"/>
        </w:rPr>
        <w:t xml:space="preserve">. There were no other public comments made </w:t>
      </w:r>
      <w:r w:rsidR="00C669DB" w:rsidRPr="7A14DCB9">
        <w:rPr>
          <w:rFonts w:ascii="Calibri" w:eastAsia="Calibri" w:hAnsi="Calibri" w:cs="Calibri"/>
          <w:sz w:val="22"/>
          <w:szCs w:val="22"/>
        </w:rPr>
        <w:t xml:space="preserve">(See </w:t>
      </w:r>
      <w:r w:rsidR="09559A77" w:rsidRPr="7A14DCB9">
        <w:rPr>
          <w:rFonts w:ascii="Calibri" w:eastAsia="Calibri" w:hAnsi="Calibri" w:cs="Calibri"/>
          <w:sz w:val="22"/>
          <w:szCs w:val="22"/>
        </w:rPr>
        <w:t>PowerPoint</w:t>
      </w:r>
      <w:r w:rsidR="00C669DB" w:rsidRPr="7A14DCB9">
        <w:rPr>
          <w:rFonts w:ascii="Calibri" w:eastAsia="Calibri" w:hAnsi="Calibri" w:cs="Calibri"/>
          <w:sz w:val="22"/>
          <w:szCs w:val="22"/>
        </w:rPr>
        <w:t xml:space="preserve"> for Details).</w:t>
      </w:r>
    </w:p>
    <w:p w14:paraId="1063D86A" w14:textId="581F4603" w:rsidR="00063C8A" w:rsidRPr="00D44B17" w:rsidRDefault="00C669DB" w:rsidP="7A14DCB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7A14DCB9">
        <w:rPr>
          <w:rFonts w:ascii="Calibri" w:eastAsia="Calibri" w:hAnsi="Calibri" w:cs="Calibri"/>
          <w:sz w:val="22"/>
          <w:szCs w:val="22"/>
        </w:rPr>
        <w:t xml:space="preserve"> </w:t>
      </w:r>
      <w:r w:rsidR="27E18CFF" w:rsidRPr="7A14DCB9">
        <w:rPr>
          <w:rFonts w:ascii="Calibri" w:eastAsia="Calibri" w:hAnsi="Calibri" w:cs="Calibri"/>
          <w:sz w:val="22"/>
          <w:szCs w:val="22"/>
        </w:rPr>
        <w:t xml:space="preserve">The board approved to send the MHSA </w:t>
      </w:r>
      <w:r w:rsidR="4AB5D7A0" w:rsidRPr="7A14DCB9">
        <w:rPr>
          <w:rFonts w:ascii="Calibri" w:eastAsia="Calibri" w:hAnsi="Calibri" w:cs="Calibri"/>
          <w:sz w:val="22"/>
          <w:szCs w:val="22"/>
        </w:rPr>
        <w:t>A</w:t>
      </w:r>
      <w:r w:rsidR="27E18CFF" w:rsidRPr="7A14DCB9">
        <w:rPr>
          <w:rFonts w:ascii="Calibri" w:eastAsia="Calibri" w:hAnsi="Calibri" w:cs="Calibri"/>
          <w:sz w:val="22"/>
          <w:szCs w:val="22"/>
        </w:rPr>
        <w:t xml:space="preserve">nnual </w:t>
      </w:r>
      <w:r w:rsidR="36EB1FF6" w:rsidRPr="7A14DCB9">
        <w:rPr>
          <w:rFonts w:ascii="Calibri" w:eastAsia="Calibri" w:hAnsi="Calibri" w:cs="Calibri"/>
          <w:sz w:val="22"/>
          <w:szCs w:val="22"/>
        </w:rPr>
        <w:t>U</w:t>
      </w:r>
      <w:r w:rsidR="27E18CFF" w:rsidRPr="7A14DCB9">
        <w:rPr>
          <w:rFonts w:ascii="Calibri" w:eastAsia="Calibri" w:hAnsi="Calibri" w:cs="Calibri"/>
          <w:sz w:val="22"/>
          <w:szCs w:val="22"/>
        </w:rPr>
        <w:t xml:space="preserve">pdate to the </w:t>
      </w:r>
      <w:r w:rsidR="697966C3" w:rsidRPr="7A14DCB9">
        <w:rPr>
          <w:rFonts w:ascii="Calibri" w:eastAsia="Calibri" w:hAnsi="Calibri" w:cs="Calibri"/>
          <w:sz w:val="22"/>
          <w:szCs w:val="22"/>
        </w:rPr>
        <w:t>B</w:t>
      </w:r>
      <w:r w:rsidR="27E18CFF" w:rsidRPr="7A14DCB9">
        <w:rPr>
          <w:rFonts w:ascii="Calibri" w:eastAsia="Calibri" w:hAnsi="Calibri" w:cs="Calibri"/>
          <w:sz w:val="22"/>
          <w:szCs w:val="22"/>
        </w:rPr>
        <w:t xml:space="preserve">oard of </w:t>
      </w:r>
      <w:r w:rsidR="45A85DBE" w:rsidRPr="7A14DCB9">
        <w:rPr>
          <w:rFonts w:ascii="Calibri" w:eastAsia="Calibri" w:hAnsi="Calibri" w:cs="Calibri"/>
          <w:sz w:val="22"/>
          <w:szCs w:val="22"/>
        </w:rPr>
        <w:t>S</w:t>
      </w:r>
      <w:r w:rsidR="27E18CFF" w:rsidRPr="7A14DCB9">
        <w:rPr>
          <w:rFonts w:ascii="Calibri" w:eastAsia="Calibri" w:hAnsi="Calibri" w:cs="Calibri"/>
          <w:sz w:val="22"/>
          <w:szCs w:val="22"/>
        </w:rPr>
        <w:t>upervisors</w:t>
      </w:r>
      <w:r w:rsidR="0D24C18B" w:rsidRPr="7A14DCB9">
        <w:rPr>
          <w:rFonts w:ascii="Calibri" w:eastAsia="Calibri" w:hAnsi="Calibri" w:cs="Calibri"/>
          <w:sz w:val="22"/>
          <w:szCs w:val="22"/>
        </w:rPr>
        <w:t>.</w:t>
      </w:r>
      <w:r w:rsidR="27E18CFF" w:rsidRPr="7A14DCB9">
        <w:rPr>
          <w:rFonts w:ascii="Calibri" w:eastAsia="Calibri" w:hAnsi="Calibri" w:cs="Calibri"/>
          <w:sz w:val="22"/>
          <w:szCs w:val="22"/>
        </w:rPr>
        <w:t xml:space="preserve"> </w:t>
      </w:r>
      <w:r w:rsidR="00A45160" w:rsidRPr="7A14DCB9">
        <w:rPr>
          <w:rFonts w:ascii="Calibri" w:eastAsia="Calibri" w:hAnsi="Calibri" w:cs="Calibri"/>
          <w:sz w:val="22"/>
          <w:szCs w:val="22"/>
        </w:rPr>
        <w:t xml:space="preserve"> </w:t>
      </w:r>
      <w:r w:rsidR="330DA8BD" w:rsidRPr="7A14DCB9">
        <w:rPr>
          <w:rFonts w:ascii="Calibri" w:eastAsia="Calibri" w:hAnsi="Calibri" w:cs="Calibri"/>
          <w:sz w:val="22"/>
          <w:szCs w:val="22"/>
        </w:rPr>
        <w:t>Robert Reyes/Leslie Brown</w:t>
      </w:r>
    </w:p>
    <w:p w14:paraId="485410BF" w14:textId="22270356" w:rsidR="00063C8A" w:rsidRPr="00D44B17" w:rsidRDefault="00063C8A" w:rsidP="7DA286A9">
      <w:pPr>
        <w:spacing w:after="0" w:line="240" w:lineRule="auto"/>
        <w:ind w:right="49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Adjourn at </w:t>
      </w:r>
      <w:r w:rsidR="4182E54E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4:25</w:t>
      </w: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 w:rsidR="385C199A"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>p</w:t>
      </w:r>
      <w:r w:rsidRPr="00D44B1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m   </w:t>
      </w:r>
      <w:r w:rsidRPr="00D44B17">
        <w:rPr>
          <w:rFonts w:ascii="Calibri" w:eastAsia="Calibri" w:hAnsi="Calibri" w:cs="Calibri"/>
          <w:kern w:val="0"/>
          <w:sz w:val="22"/>
          <w:szCs w:val="22"/>
          <w:lang w:eastAsia="ja-JP"/>
          <w14:ligatures w14:val="none"/>
        </w:rPr>
        <w:t xml:space="preserve">                          </w:t>
      </w:r>
    </w:p>
    <w:sectPr w:rsidR="00063C8A" w:rsidRPr="00D4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DFE1"/>
    <w:multiLevelType w:val="hybridMultilevel"/>
    <w:tmpl w:val="FFFFFFFF"/>
    <w:lvl w:ilvl="0" w:tplc="A1DCE324">
      <w:start w:val="1"/>
      <w:numFmt w:val="bullet"/>
      <w:lvlText w:val="Ø"/>
      <w:lvlJc w:val="left"/>
      <w:pPr>
        <w:ind w:left="2565" w:hanging="360"/>
      </w:pPr>
      <w:rPr>
        <w:rFonts w:ascii="Wingdings" w:hAnsi="Wingdings" w:hint="default"/>
      </w:rPr>
    </w:lvl>
    <w:lvl w:ilvl="1" w:tplc="912CD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03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E9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88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22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F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29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60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75A35"/>
    <w:multiLevelType w:val="hybridMultilevel"/>
    <w:tmpl w:val="FFFFFFFF"/>
    <w:lvl w:ilvl="0" w:tplc="659C7540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ADECB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C5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4E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6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05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4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D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EF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F2E74"/>
    <w:multiLevelType w:val="hybridMultilevel"/>
    <w:tmpl w:val="FFFFFFFF"/>
    <w:lvl w:ilvl="0" w:tplc="FB3E076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A4388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0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4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21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EF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E9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82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6E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69CA8"/>
    <w:multiLevelType w:val="hybridMultilevel"/>
    <w:tmpl w:val="FFFFFFFF"/>
    <w:lvl w:ilvl="0" w:tplc="C07040AC">
      <w:start w:val="1"/>
      <w:numFmt w:val="decimal"/>
      <w:lvlText w:val="%1."/>
      <w:lvlJc w:val="left"/>
      <w:pPr>
        <w:ind w:left="1080" w:hanging="360"/>
      </w:pPr>
      <w:rPr>
        <w:rFonts w:ascii="Calibri,Times New Roman" w:hAnsi="Calibri,Times New Roman" w:hint="default"/>
      </w:rPr>
    </w:lvl>
    <w:lvl w:ilvl="1" w:tplc="8FAA0C92">
      <w:start w:val="1"/>
      <w:numFmt w:val="lowerLetter"/>
      <w:lvlText w:val="%2."/>
      <w:lvlJc w:val="left"/>
      <w:pPr>
        <w:ind w:left="1440" w:hanging="360"/>
      </w:pPr>
    </w:lvl>
    <w:lvl w:ilvl="2" w:tplc="B64E83BA">
      <w:start w:val="1"/>
      <w:numFmt w:val="lowerRoman"/>
      <w:lvlText w:val="%3."/>
      <w:lvlJc w:val="right"/>
      <w:pPr>
        <w:ind w:left="2160" w:hanging="180"/>
      </w:pPr>
    </w:lvl>
    <w:lvl w:ilvl="3" w:tplc="F8D213BA">
      <w:start w:val="1"/>
      <w:numFmt w:val="decimal"/>
      <w:lvlText w:val="%4."/>
      <w:lvlJc w:val="left"/>
      <w:pPr>
        <w:ind w:left="2880" w:hanging="360"/>
      </w:pPr>
    </w:lvl>
    <w:lvl w:ilvl="4" w:tplc="4738A378">
      <w:start w:val="1"/>
      <w:numFmt w:val="lowerLetter"/>
      <w:lvlText w:val="%5."/>
      <w:lvlJc w:val="left"/>
      <w:pPr>
        <w:ind w:left="3600" w:hanging="360"/>
      </w:pPr>
    </w:lvl>
    <w:lvl w:ilvl="5" w:tplc="A3C8C440">
      <w:start w:val="1"/>
      <w:numFmt w:val="lowerRoman"/>
      <w:lvlText w:val="%6."/>
      <w:lvlJc w:val="right"/>
      <w:pPr>
        <w:ind w:left="4320" w:hanging="180"/>
      </w:pPr>
    </w:lvl>
    <w:lvl w:ilvl="6" w:tplc="7712910E">
      <w:start w:val="1"/>
      <w:numFmt w:val="decimal"/>
      <w:lvlText w:val="%7."/>
      <w:lvlJc w:val="left"/>
      <w:pPr>
        <w:ind w:left="5040" w:hanging="360"/>
      </w:pPr>
    </w:lvl>
    <w:lvl w:ilvl="7" w:tplc="6410301A">
      <w:start w:val="1"/>
      <w:numFmt w:val="lowerLetter"/>
      <w:lvlText w:val="%8."/>
      <w:lvlJc w:val="left"/>
      <w:pPr>
        <w:ind w:left="5760" w:hanging="360"/>
      </w:pPr>
    </w:lvl>
    <w:lvl w:ilvl="8" w:tplc="B86E0C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72A58"/>
    <w:multiLevelType w:val="hybridMultilevel"/>
    <w:tmpl w:val="984E8812"/>
    <w:lvl w:ilvl="0" w:tplc="BA8063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24680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FF8B7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404B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CA688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A107F4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6084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B8F1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FC0EE9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454B98"/>
    <w:multiLevelType w:val="hybridMultilevel"/>
    <w:tmpl w:val="FFFFFFFF"/>
    <w:lvl w:ilvl="0" w:tplc="D0861BA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A8484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43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EE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20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E0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8A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C8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E2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ED71"/>
    <w:multiLevelType w:val="hybridMultilevel"/>
    <w:tmpl w:val="FFFFFFFF"/>
    <w:lvl w:ilvl="0" w:tplc="2FA41C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023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E8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63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8A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C2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06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E0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0D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2A014"/>
    <w:multiLevelType w:val="hybridMultilevel"/>
    <w:tmpl w:val="FFFFFFFF"/>
    <w:lvl w:ilvl="0" w:tplc="83BC5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8570AA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05251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C8F9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AA6F7B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FC4A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9888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BE1BE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6452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1795112">
    <w:abstractNumId w:val="4"/>
  </w:num>
  <w:num w:numId="2" w16cid:durableId="1211696058">
    <w:abstractNumId w:val="5"/>
  </w:num>
  <w:num w:numId="3" w16cid:durableId="1287852520">
    <w:abstractNumId w:val="7"/>
  </w:num>
  <w:num w:numId="4" w16cid:durableId="1521046864">
    <w:abstractNumId w:val="3"/>
  </w:num>
  <w:num w:numId="5" w16cid:durableId="1707678691">
    <w:abstractNumId w:val="1"/>
  </w:num>
  <w:num w:numId="6" w16cid:durableId="1869835904">
    <w:abstractNumId w:val="2"/>
  </w:num>
  <w:num w:numId="7" w16cid:durableId="621158857">
    <w:abstractNumId w:val="0"/>
  </w:num>
  <w:num w:numId="8" w16cid:durableId="846871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44"/>
    <w:rsid w:val="00063C8A"/>
    <w:rsid w:val="000E1801"/>
    <w:rsid w:val="000E48AC"/>
    <w:rsid w:val="001155E2"/>
    <w:rsid w:val="001E099E"/>
    <w:rsid w:val="0022917D"/>
    <w:rsid w:val="002B18D4"/>
    <w:rsid w:val="00312551"/>
    <w:rsid w:val="00347FED"/>
    <w:rsid w:val="00360965"/>
    <w:rsid w:val="00386962"/>
    <w:rsid w:val="0039425E"/>
    <w:rsid w:val="00473DAF"/>
    <w:rsid w:val="00490533"/>
    <w:rsid w:val="00601353"/>
    <w:rsid w:val="00605130"/>
    <w:rsid w:val="006053EC"/>
    <w:rsid w:val="006901FD"/>
    <w:rsid w:val="006A1841"/>
    <w:rsid w:val="007465A8"/>
    <w:rsid w:val="007634BD"/>
    <w:rsid w:val="0078022C"/>
    <w:rsid w:val="0078210F"/>
    <w:rsid w:val="0079150C"/>
    <w:rsid w:val="007D2EC7"/>
    <w:rsid w:val="00812368"/>
    <w:rsid w:val="00837D69"/>
    <w:rsid w:val="0085686B"/>
    <w:rsid w:val="008F140B"/>
    <w:rsid w:val="00907B7A"/>
    <w:rsid w:val="00A45160"/>
    <w:rsid w:val="00A514FD"/>
    <w:rsid w:val="00A91C80"/>
    <w:rsid w:val="00A92AAF"/>
    <w:rsid w:val="00B23344"/>
    <w:rsid w:val="00B30299"/>
    <w:rsid w:val="00BF159B"/>
    <w:rsid w:val="00C03DDD"/>
    <w:rsid w:val="00C22952"/>
    <w:rsid w:val="00C24BE2"/>
    <w:rsid w:val="00C669DB"/>
    <w:rsid w:val="00CADCCB"/>
    <w:rsid w:val="00D44B17"/>
    <w:rsid w:val="00DA3E5E"/>
    <w:rsid w:val="00DA4059"/>
    <w:rsid w:val="00DE155E"/>
    <w:rsid w:val="00FC5D7E"/>
    <w:rsid w:val="03EF4BB9"/>
    <w:rsid w:val="0590F4A2"/>
    <w:rsid w:val="05C3D224"/>
    <w:rsid w:val="066D4ED8"/>
    <w:rsid w:val="06944CA4"/>
    <w:rsid w:val="06C17EA8"/>
    <w:rsid w:val="09559A77"/>
    <w:rsid w:val="0A832D56"/>
    <w:rsid w:val="0AA86089"/>
    <w:rsid w:val="0AC6BB69"/>
    <w:rsid w:val="0B7EB14B"/>
    <w:rsid w:val="0D1E3385"/>
    <w:rsid w:val="0D24C18B"/>
    <w:rsid w:val="0D29812B"/>
    <w:rsid w:val="0E573526"/>
    <w:rsid w:val="10B6576C"/>
    <w:rsid w:val="11199D36"/>
    <w:rsid w:val="123943CC"/>
    <w:rsid w:val="12A3C1EF"/>
    <w:rsid w:val="13FE7366"/>
    <w:rsid w:val="1406B5D4"/>
    <w:rsid w:val="14E47A40"/>
    <w:rsid w:val="14F54358"/>
    <w:rsid w:val="16009315"/>
    <w:rsid w:val="172A4871"/>
    <w:rsid w:val="17AB667B"/>
    <w:rsid w:val="18870EEF"/>
    <w:rsid w:val="1BC0B813"/>
    <w:rsid w:val="1C7BAD82"/>
    <w:rsid w:val="1D5C3A0E"/>
    <w:rsid w:val="1E5200E7"/>
    <w:rsid w:val="1F625E81"/>
    <w:rsid w:val="2194BEB8"/>
    <w:rsid w:val="24918029"/>
    <w:rsid w:val="25513362"/>
    <w:rsid w:val="25D99E0B"/>
    <w:rsid w:val="274BF362"/>
    <w:rsid w:val="276B5E0D"/>
    <w:rsid w:val="279347FE"/>
    <w:rsid w:val="27DD692D"/>
    <w:rsid w:val="27E18CFF"/>
    <w:rsid w:val="281A727C"/>
    <w:rsid w:val="28CA5887"/>
    <w:rsid w:val="2D0343AA"/>
    <w:rsid w:val="2D4A7AA1"/>
    <w:rsid w:val="2DAEB824"/>
    <w:rsid w:val="2E0A7827"/>
    <w:rsid w:val="30A497AD"/>
    <w:rsid w:val="30E8ABD5"/>
    <w:rsid w:val="31393D4E"/>
    <w:rsid w:val="31680AF3"/>
    <w:rsid w:val="330DA8BD"/>
    <w:rsid w:val="334E680E"/>
    <w:rsid w:val="36EB1FF6"/>
    <w:rsid w:val="385C199A"/>
    <w:rsid w:val="3981F0F2"/>
    <w:rsid w:val="3A71590F"/>
    <w:rsid w:val="3F03D506"/>
    <w:rsid w:val="404B070E"/>
    <w:rsid w:val="4182E54E"/>
    <w:rsid w:val="41A8B1D7"/>
    <w:rsid w:val="42C983F6"/>
    <w:rsid w:val="43C51850"/>
    <w:rsid w:val="45A85DBE"/>
    <w:rsid w:val="4658BB8E"/>
    <w:rsid w:val="4660B479"/>
    <w:rsid w:val="46893B4E"/>
    <w:rsid w:val="468DD743"/>
    <w:rsid w:val="471A58EE"/>
    <w:rsid w:val="473CC8FC"/>
    <w:rsid w:val="474C7FBA"/>
    <w:rsid w:val="476DB714"/>
    <w:rsid w:val="47BAB819"/>
    <w:rsid w:val="47E6F22D"/>
    <w:rsid w:val="48E0EA53"/>
    <w:rsid w:val="49D21E83"/>
    <w:rsid w:val="4AB5D7A0"/>
    <w:rsid w:val="4BBEAD17"/>
    <w:rsid w:val="4C8D7B27"/>
    <w:rsid w:val="51A0BAF5"/>
    <w:rsid w:val="5230F470"/>
    <w:rsid w:val="56714A82"/>
    <w:rsid w:val="57200066"/>
    <w:rsid w:val="57937BBF"/>
    <w:rsid w:val="589C13C9"/>
    <w:rsid w:val="5D56DC60"/>
    <w:rsid w:val="5FAE09C2"/>
    <w:rsid w:val="60D23D12"/>
    <w:rsid w:val="620A3E27"/>
    <w:rsid w:val="622C8FC5"/>
    <w:rsid w:val="630C4294"/>
    <w:rsid w:val="63F01006"/>
    <w:rsid w:val="64C8163B"/>
    <w:rsid w:val="657E78C7"/>
    <w:rsid w:val="6657ABD2"/>
    <w:rsid w:val="697966C3"/>
    <w:rsid w:val="69BDDA5A"/>
    <w:rsid w:val="69CBB3AE"/>
    <w:rsid w:val="6A61C5A3"/>
    <w:rsid w:val="6C307790"/>
    <w:rsid w:val="6D856923"/>
    <w:rsid w:val="6EF5E4BA"/>
    <w:rsid w:val="7010557F"/>
    <w:rsid w:val="7219445F"/>
    <w:rsid w:val="741E1AAC"/>
    <w:rsid w:val="74EE1357"/>
    <w:rsid w:val="75B43F3D"/>
    <w:rsid w:val="76D68CDE"/>
    <w:rsid w:val="7906D191"/>
    <w:rsid w:val="79A0F03F"/>
    <w:rsid w:val="7A14DCB9"/>
    <w:rsid w:val="7D81D6AA"/>
    <w:rsid w:val="7DA286A9"/>
    <w:rsid w:val="7DE37C61"/>
    <w:rsid w:val="7E6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CD39"/>
  <w15:chartTrackingRefBased/>
  <w15:docId w15:val="{172F79DF-DC3A-488F-A1D7-EBEB1F59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3169</Characters>
  <Application>Microsoft Office Word</Application>
  <DocSecurity>4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 Metcalf</dc:creator>
  <cp:keywords/>
  <dc:description/>
  <cp:lastModifiedBy>Alexandra J Metcalf</cp:lastModifiedBy>
  <cp:revision>36</cp:revision>
  <dcterms:created xsi:type="dcterms:W3CDTF">2025-10-15T18:16:00Z</dcterms:created>
  <dcterms:modified xsi:type="dcterms:W3CDTF">2025-10-24T21:28:00Z</dcterms:modified>
</cp:coreProperties>
</file>