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4F08" w14:textId="77777777" w:rsidR="000E689E" w:rsidRPr="00F418A6" w:rsidRDefault="000E689E" w:rsidP="000E689E">
      <w:pPr>
        <w:spacing w:after="0" w:line="240" w:lineRule="auto"/>
        <w:ind w:left="288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Behavioral Health Board Minutes San Luis Obispo County</w:t>
      </w:r>
    </w:p>
    <w:p w14:paraId="60EEB3FB" w14:textId="77777777" w:rsidR="000E689E" w:rsidRPr="00F418A6" w:rsidRDefault="000E689E" w:rsidP="000E689E">
      <w:pPr>
        <w:spacing w:after="0" w:line="240" w:lineRule="auto"/>
        <w:ind w:left="312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April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1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th, 202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5</w:t>
      </w:r>
    </w:p>
    <w:p w14:paraId="407B885D" w14:textId="77777777" w:rsidR="000E689E" w:rsidRPr="00F418A6" w:rsidRDefault="000E689E" w:rsidP="000E689E">
      <w:pPr>
        <w:spacing w:after="0" w:line="240" w:lineRule="auto"/>
        <w:ind w:left="312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3:00pm</w:t>
      </w:r>
    </w:p>
    <w:p w14:paraId="5E2B2C01" w14:textId="77777777" w:rsidR="000E689E" w:rsidRPr="00F418A6" w:rsidRDefault="000E689E" w:rsidP="000E689E">
      <w:pPr>
        <w:spacing w:after="0" w:line="240" w:lineRule="auto"/>
        <w:ind w:right="796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0E689E" w:rsidRPr="00F418A6" w14:paraId="5B4EB484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44027F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Members Present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1209DB4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Members Absent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0E689E" w:rsidRPr="00F418A6" w14:paraId="31206180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7019A5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Leslie Brown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6894D79C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44A8">
              <w:rPr>
                <w:rFonts w:ascii="Calibri" w:eastAsia="Times New Roman" w:hAnsi="Calibri" w:cs="Calibri"/>
                <w:kern w:val="0"/>
                <w14:ligatures w14:val="none"/>
              </w:rPr>
              <w:t>Chris Emert</w:t>
            </w:r>
          </w:p>
        </w:tc>
      </w:tr>
      <w:tr w:rsidR="000E689E" w:rsidRPr="00F418A6" w14:paraId="3D485F9A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493F92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Hugo Castaneda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F18963D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Devon McClellan</w:t>
            </w:r>
          </w:p>
        </w:tc>
      </w:tr>
      <w:tr w:rsidR="000E689E" w:rsidRPr="00F418A6" w14:paraId="7B7CEAC0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886EB0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Melissa Cummins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90B2450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Trista Ochoa</w:t>
            </w:r>
          </w:p>
        </w:tc>
      </w:tr>
      <w:tr w:rsidR="000E689E" w:rsidRPr="00F418A6" w14:paraId="40EEA9B5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46B1DA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Rose Fowler-Plummer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D21B376" w14:textId="77777777" w:rsidR="000E689E" w:rsidRPr="00DB7D98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James Sofranko (for Sup. Jimmy Paulding)</w:t>
            </w:r>
          </w:p>
        </w:tc>
      </w:tr>
      <w:tr w:rsidR="000E689E" w:rsidRPr="00F418A6" w14:paraId="0E728ED3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F16EA1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Damien Capalare (for Amber Gallagher)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2F2DE337" w14:textId="77777777" w:rsidR="000E689E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0E689E" w:rsidRPr="00F418A6" w14:paraId="2D1415B4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DDDFF6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Barbara Levenson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9E5B9C1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Guests</w:t>
            </w: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0E689E" w:rsidRPr="00F418A6" w14:paraId="34279AE7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916624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Bill Matthew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4308656B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Jeff Carlson</w:t>
            </w:r>
          </w:p>
        </w:tc>
      </w:tr>
      <w:tr w:rsidR="000E689E" w:rsidRPr="00F418A6" w14:paraId="49F961B2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6E725F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Seth Sabinsky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(for Ian Parkinson)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1E269A47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Cyndi Barnett</w:t>
            </w:r>
          </w:p>
        </w:tc>
      </w:tr>
      <w:tr w:rsidR="000E689E" w:rsidRPr="00F418A6" w14:paraId="5C56B420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25C393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Dana Ready-Hunt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6CCDD67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Lacey Dunbar</w:t>
            </w:r>
          </w:p>
        </w:tc>
      </w:tr>
      <w:tr w:rsidR="000E689E" w:rsidRPr="00F418A6" w14:paraId="3D45428A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490532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Robert Reyes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5D591346" w14:textId="77777777" w:rsidR="000E689E" w:rsidRPr="003B0B52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B0B52">
              <w:rPr>
                <w:rFonts w:ascii="Calibri" w:eastAsia="Times New Roman" w:hAnsi="Calibri" w:cs="Calibri"/>
                <w:kern w:val="0"/>
                <w14:ligatures w14:val="none"/>
              </w:rPr>
              <w:t>Jill  Rietjens</w:t>
            </w:r>
          </w:p>
        </w:tc>
      </w:tr>
      <w:tr w:rsidR="000E689E" w:rsidRPr="00F418A6" w14:paraId="6C0A3681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16875E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D9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Amanda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DB7D98">
              <w:rPr>
                <w:rFonts w:ascii="Calibri" w:eastAsia="Times New Roman" w:hAnsi="Calibri" w:cs="Calibri"/>
                <w:kern w:val="0"/>
                <w14:ligatures w14:val="none"/>
              </w:rPr>
              <w:t>herlock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C53F5D1" w14:textId="77777777" w:rsidR="000E689E" w:rsidRPr="003B0B52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B0B5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Gus Chavez </w:t>
            </w:r>
          </w:p>
        </w:tc>
      </w:tr>
      <w:tr w:rsidR="000E689E" w:rsidRPr="00F418A6" w14:paraId="15EF3F8D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D9DC23" w14:textId="77777777" w:rsidR="000E689E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Cen Cal Representative – Holli Rodriguez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6DF0C7F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Sister Theresa Harpin</w:t>
            </w:r>
          </w:p>
        </w:tc>
      </w:tr>
      <w:tr w:rsidR="000E689E" w:rsidRPr="00F418A6" w14:paraId="3E9555BE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65CEC7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5ABA77DE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Jill Bolster-White</w:t>
            </w:r>
          </w:p>
        </w:tc>
      </w:tr>
      <w:tr w:rsidR="000E689E" w:rsidRPr="00F418A6" w14:paraId="3620F8E8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07288D" w14:textId="77777777" w:rsidR="000E689E" w:rsidRPr="00DB7D98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Health Agency Staff Present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7AB6A7C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Anthony Huffaker</w:t>
            </w:r>
          </w:p>
        </w:tc>
      </w:tr>
      <w:tr w:rsidR="000E689E" w:rsidRPr="00F418A6" w14:paraId="6F72CA29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F9AF4E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Star Graber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6AC700B3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Michael Azevedo</w:t>
            </w:r>
          </w:p>
        </w:tc>
      </w:tr>
      <w:tr w:rsidR="000E689E" w:rsidRPr="00F418A6" w14:paraId="63903EDE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C27FE8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Nikki Panetta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DB1A83F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Nisha Abdul Cader</w:t>
            </w:r>
          </w:p>
        </w:tc>
      </w:tr>
      <w:tr w:rsidR="000E689E" w:rsidRPr="00F418A6" w14:paraId="05EF2381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C8BD84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431B35E3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0E689E" w:rsidRPr="00F418A6" w14:paraId="7249537A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31BDC4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0949E0FF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0E689E" w:rsidRPr="00F418A6" w14:paraId="61AF5F62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145C0C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21BDB0D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0E689E" w:rsidRPr="00F418A6" w14:paraId="5C777C30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EB2565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1B0651A9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0E689E" w:rsidRPr="00F418A6" w14:paraId="59EC7D76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E41553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F1313D4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09602B7" w14:textId="77777777" w:rsidR="000E689E" w:rsidRDefault="000E689E" w:rsidP="000E68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5F30111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67CDA2C" w14:textId="77777777" w:rsidR="000E689E" w:rsidRPr="00AA5400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Barbara Levenson called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the meeting </w:t>
      </w: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to order @ 3: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04</w:t>
      </w: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pm</w:t>
      </w:r>
      <w:r w:rsidRPr="00AA5400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ECA7A29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8BD6F3B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660F97B" w14:textId="77777777" w:rsidR="000E689E" w:rsidRPr="00D57494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4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Introductions and Announcements: </w:t>
      </w:r>
      <w:r w:rsidRPr="00D5749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14FD5B9" w14:textId="77777777" w:rsidR="000E689E" w:rsidRPr="001E065E" w:rsidRDefault="000E689E" w:rsidP="000E689E">
      <w:pPr>
        <w:spacing w:after="0" w:line="240" w:lineRule="auto"/>
        <w:ind w:left="180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31AB">
        <w:rPr>
          <w:rFonts w:ascii="Calibri" w:eastAsia="Times New Roman" w:hAnsi="Calibri" w:cs="Calibri"/>
          <w:color w:val="000000"/>
          <w:kern w:val="0"/>
          <w14:ligatures w14:val="none"/>
        </w:rPr>
        <w:t>Round table introductions.  </w:t>
      </w:r>
    </w:p>
    <w:p w14:paraId="4EC70594" w14:textId="77777777" w:rsidR="000E689E" w:rsidRPr="002631AB" w:rsidRDefault="000E689E" w:rsidP="000E689E">
      <w:pPr>
        <w:spacing w:after="0" w:line="240" w:lineRule="auto"/>
        <w:ind w:left="19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442DE3C5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F87D0B6" w14:textId="77777777" w:rsidR="000E689E" w:rsidRPr="00D57494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4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Public Comments:</w:t>
      </w:r>
      <w:r w:rsidRPr="00D5749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85EAF49" w14:textId="77777777" w:rsidR="000E689E" w:rsidRPr="00E021D3" w:rsidRDefault="000E689E" w:rsidP="000E689E">
      <w:pPr>
        <w:pStyle w:val="ListParagraph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</w:rPr>
        <w:t>Email from Lisa Frasier was read aloud. She emphasized her support for Martha’s Place site in consideration of proposed restructuring of services. She advocates for child-focused health services and offered to assist in strategy development discussions to ensure equitable services for all children of the County.</w:t>
      </w:r>
    </w:p>
    <w:p w14:paraId="33773CD7" w14:textId="77777777" w:rsidR="000E689E" w:rsidRPr="007A7AE1" w:rsidRDefault="000E689E" w:rsidP="000E689E">
      <w:pPr>
        <w:pStyle w:val="ListParagraph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</w:rPr>
        <w:t>Leslie Brown mentioned an upcoming meeting of the League of Women Voters on May 5 @ noon. Meeting will be online, and the topic of discussion will be Prop 1 and Mental Health services.</w:t>
      </w:r>
    </w:p>
    <w:p w14:paraId="0065DC3A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 </w:t>
      </w:r>
    </w:p>
    <w:p w14:paraId="5EBE418F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3E5F666" w14:textId="77777777" w:rsidR="000E689E" w:rsidRPr="008A5C35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A5C3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Minutes: </w:t>
      </w:r>
      <w:r w:rsidRPr="008A5C35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82A7B0C" w14:textId="3B707F18" w:rsidR="000E689E" w:rsidRPr="000705D7" w:rsidRDefault="000E689E" w:rsidP="000E689E">
      <w:pPr>
        <w:pStyle w:val="ListParagraph"/>
        <w:spacing w:after="0" w:line="240" w:lineRule="auto"/>
        <w:ind w:left="180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705D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Minutes from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March</w:t>
      </w:r>
      <w:r w:rsidRPr="000705D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19, 2025, M/S/C: </w:t>
      </w:r>
      <w:r w:rsidR="00941DF9">
        <w:rPr>
          <w:rFonts w:ascii="Calibri" w:eastAsia="Times New Roman" w:hAnsi="Calibri" w:cs="Calibri"/>
          <w:color w:val="000000"/>
          <w:kern w:val="0"/>
          <w14:ligatures w14:val="none"/>
        </w:rPr>
        <w:t>Melissa Cummins/</w:t>
      </w:r>
      <w:r w:rsidRPr="000705D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Leslie Brown</w:t>
      </w:r>
      <w:r w:rsidRPr="000705D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Abstain: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</w:p>
    <w:p w14:paraId="40BF6CF3" w14:textId="77777777" w:rsidR="000E689E" w:rsidRPr="00F418A6" w:rsidRDefault="000E689E" w:rsidP="000E689E">
      <w:pPr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AC38E35" w14:textId="77777777" w:rsidR="000E689E" w:rsidRPr="00F418A6" w:rsidRDefault="000E689E" w:rsidP="000E689E">
      <w:pPr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B333843" w14:textId="77777777" w:rsidR="000E689E" w:rsidRPr="001F35CE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8A5C3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Ongoing Business:</w:t>
      </w:r>
      <w:r w:rsidRPr="001F35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47020DE0" w14:textId="77777777" w:rsidR="000E689E" w:rsidRPr="005F214C" w:rsidRDefault="000E689E" w:rsidP="000E689E">
      <w:pPr>
        <w:pStyle w:val="ListParagraph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5F214C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Site Visit: </w:t>
      </w:r>
      <w:r w:rsidRPr="005F214C">
        <w:rPr>
          <w:rFonts w:ascii="Calibri" w:eastAsiaTheme="majorEastAsia" w:hAnsi="Calibri" w:cs="Calibri"/>
          <w:color w:val="000000" w:themeColor="text1"/>
        </w:rPr>
        <w:t>SLO South Street: Melissa Cummins, Robert Reyes, Leslie Brown</w:t>
      </w:r>
      <w:r>
        <w:rPr>
          <w:rFonts w:ascii="Calibri" w:eastAsiaTheme="majorEastAsia" w:hAnsi="Calibri" w:cs="Calibri"/>
          <w:color w:val="000000" w:themeColor="text1"/>
        </w:rPr>
        <w:t>. Dr. Rajlal visited on March 24, 2025.  Report in progress, to be presented at May Board meeting.</w:t>
      </w:r>
    </w:p>
    <w:p w14:paraId="34DB124F" w14:textId="77777777" w:rsidR="000E689E" w:rsidRDefault="000E689E" w:rsidP="000E689E">
      <w:pPr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</w:rPr>
      </w:pPr>
      <w:r w:rsidRPr="005F214C">
        <w:rPr>
          <w:rFonts w:ascii="Calibri" w:eastAsiaTheme="majorEastAsia" w:hAnsi="Calibri" w:cs="Calibri"/>
          <w:color w:val="000000" w:themeColor="text1"/>
        </w:rPr>
        <w:t xml:space="preserve">Next site visit: </w:t>
      </w:r>
      <w:r>
        <w:rPr>
          <w:rFonts w:ascii="Calibri" w:eastAsiaTheme="majorEastAsia" w:hAnsi="Calibri" w:cs="Calibri"/>
          <w:color w:val="000000" w:themeColor="text1"/>
        </w:rPr>
        <w:t xml:space="preserve">Location not yet determined, possible late May visit to Growing </w:t>
      </w:r>
      <w:r w:rsidRPr="00554992">
        <w:rPr>
          <w:rFonts w:ascii="Calibri" w:eastAsiaTheme="majorEastAsia" w:hAnsi="Calibri" w:cs="Calibri"/>
          <w:color w:val="000000" w:themeColor="text1"/>
        </w:rPr>
        <w:t>Grounds postponed pending restructure of sites and programs.</w:t>
      </w:r>
    </w:p>
    <w:p w14:paraId="535A228F" w14:textId="77777777" w:rsidR="000E689E" w:rsidRPr="009B091B" w:rsidRDefault="000E689E" w:rsidP="000E689E">
      <w:pPr>
        <w:spacing w:after="0" w:line="240" w:lineRule="auto"/>
        <w:ind w:left="1800"/>
        <w:rPr>
          <w:rFonts w:ascii="Calibri" w:eastAsia="Times New Roman" w:hAnsi="Calibri" w:cs="Calibri"/>
        </w:rPr>
      </w:pPr>
      <w:r w:rsidRPr="009B091B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3ECBB30" w14:textId="77777777" w:rsidR="000E689E" w:rsidRDefault="000E689E" w:rsidP="000E689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6BD60836" w14:textId="77777777" w:rsidR="000E689E" w:rsidRPr="001F35CE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5401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New Business:</w:t>
      </w:r>
      <w:r w:rsidRPr="001F35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0D05EF6A" w14:textId="55DABD12" w:rsidR="000E689E" w:rsidRDefault="000E689E" w:rsidP="000E689E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Talking points for/from affected community partners: Barbara spoke to B</w:t>
      </w:r>
      <w:r w:rsidR="00E80388">
        <w:rPr>
          <w:rFonts w:ascii="Open Sans" w:eastAsia="Times New Roman" w:hAnsi="Open Sans" w:cs="Open Sans"/>
          <w:sz w:val="20"/>
          <w:szCs w:val="20"/>
        </w:rPr>
        <w:t>rian</w:t>
      </w:r>
      <w:r>
        <w:rPr>
          <w:rFonts w:ascii="Open Sans" w:eastAsia="Times New Roman" w:hAnsi="Open Sans" w:cs="Open Sans"/>
          <w:sz w:val="20"/>
          <w:szCs w:val="20"/>
        </w:rPr>
        <w:br/>
        <w:t xml:space="preserve">Atwell from NAMI about community advocacy in support of those affected by cuts to programs and services - suggestions and activities include a community panel to amplify these voices, a peer-to-peer class beginning May 6, support groups at Prado Center, presentations to law enforcement with </w:t>
      </w:r>
      <w:r w:rsidR="001968DF">
        <w:rPr>
          <w:rFonts w:ascii="Open Sans" w:eastAsia="Times New Roman" w:hAnsi="Open Sans" w:cs="Open Sans"/>
          <w:sz w:val="20"/>
          <w:szCs w:val="20"/>
        </w:rPr>
        <w:t xml:space="preserve">handout </w:t>
      </w:r>
      <w:r>
        <w:rPr>
          <w:rFonts w:ascii="Open Sans" w:eastAsia="Times New Roman" w:hAnsi="Open Sans" w:cs="Open Sans"/>
          <w:sz w:val="20"/>
          <w:szCs w:val="20"/>
        </w:rPr>
        <w:t xml:space="preserve">cards to assist responders on how to interact with mental health patient in crises. </w:t>
      </w:r>
    </w:p>
    <w:p w14:paraId="37BE6949" w14:textId="77777777" w:rsidR="000E689E" w:rsidRPr="007D7E6E" w:rsidRDefault="000E689E" w:rsidP="000E689E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7D7E6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Barbara mentioned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NAMI is hosting a meeting on April 22, the topic is Mobile Crisis Services Initiative- she noted that Chloe Jones, a reporter</w:t>
      </w:r>
      <w:r>
        <w:rPr>
          <w:rFonts w:ascii="Open Sans" w:eastAsia="Times New Roman" w:hAnsi="Open Sans" w:cs="Open Sans"/>
          <w:sz w:val="20"/>
          <w:szCs w:val="20"/>
        </w:rPr>
        <w:t xml:space="preserve"> from The Tribune, attends NAMI meetings regularly and might assist getting the word out about these services and their impact on the community.</w:t>
      </w:r>
    </w:p>
    <w:p w14:paraId="1ED9DCB4" w14:textId="77777777" w:rsidR="000E689E" w:rsidRPr="007D7E6E" w:rsidRDefault="000E689E" w:rsidP="000E68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6F4AE4C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3CF6956" w14:textId="77777777" w:rsidR="000E689E" w:rsidRPr="00875664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Membership Committee - Update:</w:t>
      </w:r>
      <w:r w:rsidRPr="001F35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1708C5E9" w14:textId="77777777" w:rsidR="000E689E" w:rsidRDefault="000E689E" w:rsidP="000E689E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93025F">
        <w:rPr>
          <w:rFonts w:ascii="Open Sans" w:eastAsia="Times New Roman" w:hAnsi="Open Sans" w:cs="Open Sans"/>
          <w:sz w:val="20"/>
          <w:szCs w:val="20"/>
        </w:rPr>
        <w:t xml:space="preserve">The Committee </w:t>
      </w:r>
      <w:r>
        <w:rPr>
          <w:rFonts w:ascii="Open Sans" w:eastAsia="Times New Roman" w:hAnsi="Open Sans" w:cs="Open Sans"/>
          <w:sz w:val="20"/>
          <w:szCs w:val="20"/>
        </w:rPr>
        <w:t xml:space="preserve">is seeking a chairperson. This position will be included in the slate of officers to be selected next month. Nominations are now open for those interested in running for office. </w:t>
      </w:r>
    </w:p>
    <w:p w14:paraId="469D41ED" w14:textId="76FCF22C" w:rsidR="000E689E" w:rsidRDefault="000E689E" w:rsidP="000E689E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The slate of officers will be presented </w:t>
      </w:r>
      <w:r w:rsidR="00125C68">
        <w:rPr>
          <w:rFonts w:ascii="Open Sans" w:eastAsia="Times New Roman" w:hAnsi="Open Sans" w:cs="Open Sans"/>
          <w:sz w:val="20"/>
          <w:szCs w:val="20"/>
        </w:rPr>
        <w:t xml:space="preserve">and the vote will take place </w:t>
      </w:r>
      <w:r>
        <w:rPr>
          <w:rFonts w:ascii="Open Sans" w:eastAsia="Times New Roman" w:hAnsi="Open Sans" w:cs="Open Sans"/>
          <w:sz w:val="20"/>
          <w:szCs w:val="20"/>
        </w:rPr>
        <w:t>at the May 21</w:t>
      </w:r>
      <w:r w:rsidRPr="0093025F">
        <w:rPr>
          <w:rFonts w:ascii="Open Sans" w:eastAsia="Times New Roman" w:hAnsi="Open Sans" w:cs="Open Sans"/>
          <w:sz w:val="20"/>
          <w:szCs w:val="20"/>
          <w:vertAlign w:val="superscript"/>
        </w:rPr>
        <w:t>st</w:t>
      </w:r>
      <w:r>
        <w:rPr>
          <w:rFonts w:ascii="Open Sans" w:eastAsia="Times New Roman" w:hAnsi="Open Sans" w:cs="Open Sans"/>
          <w:sz w:val="20"/>
          <w:szCs w:val="20"/>
        </w:rPr>
        <w:t xml:space="preserve"> Behavioral Health Board meeting.</w:t>
      </w:r>
    </w:p>
    <w:p w14:paraId="19F7097A" w14:textId="21868078" w:rsidR="000E689E" w:rsidRDefault="000E689E" w:rsidP="000E689E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Bill Matthew is looking at ways to improve the efficacy of the Ad Hoc Committee on Site Visits.</w:t>
      </w:r>
    </w:p>
    <w:p w14:paraId="0D03068B" w14:textId="77777777" w:rsidR="000E689E" w:rsidRDefault="000E689E" w:rsidP="000E689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</w:p>
    <w:p w14:paraId="4810AC75" w14:textId="3B6ACE36" w:rsidR="000E689E" w:rsidRPr="000E689E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Committee Representatives- Update:</w:t>
      </w:r>
    </w:p>
    <w:p w14:paraId="50208C9E" w14:textId="3B1C6828" w:rsidR="000E689E" w:rsidRPr="000E689E" w:rsidRDefault="000E689E" w:rsidP="000E689E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0E689E">
        <w:rPr>
          <w:rFonts w:ascii="Open Sans" w:eastAsia="Times New Roman" w:hAnsi="Open Sans" w:cs="Open Sans"/>
          <w:sz w:val="20"/>
          <w:szCs w:val="20"/>
        </w:rPr>
        <w:t xml:space="preserve">Barbara </w:t>
      </w:r>
      <w:r w:rsidR="00C8746D">
        <w:rPr>
          <w:rFonts w:ascii="Open Sans" w:eastAsia="Times New Roman" w:hAnsi="Open Sans" w:cs="Open Sans"/>
          <w:sz w:val="20"/>
          <w:szCs w:val="20"/>
        </w:rPr>
        <w:t>plans to attend</w:t>
      </w:r>
      <w:r w:rsidRPr="000E689E">
        <w:rPr>
          <w:rFonts w:ascii="Open Sans" w:eastAsia="Times New Roman" w:hAnsi="Open Sans" w:cs="Open Sans"/>
          <w:sz w:val="20"/>
          <w:szCs w:val="20"/>
        </w:rPr>
        <w:t xml:space="preserve"> the QIC Meeting</w:t>
      </w:r>
      <w:r w:rsidR="00E80388">
        <w:rPr>
          <w:rFonts w:ascii="Open Sans" w:eastAsia="Times New Roman" w:hAnsi="Open Sans" w:cs="Open Sans"/>
          <w:sz w:val="20"/>
          <w:szCs w:val="20"/>
        </w:rPr>
        <w:t>s on Mental Health on April 17 and</w:t>
      </w:r>
      <w:r w:rsidRPr="000E689E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C8746D">
        <w:rPr>
          <w:rFonts w:ascii="Open Sans" w:eastAsia="Times New Roman" w:hAnsi="Open Sans" w:cs="Open Sans"/>
          <w:sz w:val="20"/>
          <w:szCs w:val="20"/>
        </w:rPr>
        <w:t xml:space="preserve">Crisis Care Continuum on </w:t>
      </w:r>
      <w:r w:rsidR="00E80388">
        <w:rPr>
          <w:rFonts w:ascii="Open Sans" w:eastAsia="Times New Roman" w:hAnsi="Open Sans" w:cs="Open Sans"/>
          <w:sz w:val="20"/>
          <w:szCs w:val="20"/>
        </w:rPr>
        <w:t>May 8</w:t>
      </w:r>
      <w:r w:rsidR="00C8746D">
        <w:rPr>
          <w:rFonts w:ascii="Open Sans" w:eastAsia="Times New Roman" w:hAnsi="Open Sans" w:cs="Open Sans"/>
          <w:sz w:val="20"/>
          <w:szCs w:val="20"/>
        </w:rPr>
        <w:t>, report</w:t>
      </w:r>
      <w:r w:rsidR="00EB0C09">
        <w:rPr>
          <w:rFonts w:ascii="Open Sans" w:eastAsia="Times New Roman" w:hAnsi="Open Sans" w:cs="Open Sans"/>
          <w:sz w:val="20"/>
          <w:szCs w:val="20"/>
        </w:rPr>
        <w:t>s</w:t>
      </w:r>
      <w:r w:rsidR="00C8746D">
        <w:rPr>
          <w:rFonts w:ascii="Open Sans" w:eastAsia="Times New Roman" w:hAnsi="Open Sans" w:cs="Open Sans"/>
          <w:sz w:val="20"/>
          <w:szCs w:val="20"/>
        </w:rPr>
        <w:t xml:space="preserve"> to follow at May meeting.</w:t>
      </w:r>
    </w:p>
    <w:p w14:paraId="0BBF5FCB" w14:textId="419534B3" w:rsidR="000E689E" w:rsidRPr="000E689E" w:rsidRDefault="000E689E" w:rsidP="000E689E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0E689E">
        <w:rPr>
          <w:rFonts w:ascii="Open Sans" w:eastAsia="Times New Roman" w:hAnsi="Open Sans" w:cs="Open Sans"/>
          <w:sz w:val="20"/>
          <w:szCs w:val="20"/>
        </w:rPr>
        <w:t xml:space="preserve">The Strategic Plan Workgroup meeting </w:t>
      </w:r>
      <w:r w:rsidR="00C8746D">
        <w:rPr>
          <w:rFonts w:ascii="Open Sans" w:eastAsia="Times New Roman" w:hAnsi="Open Sans" w:cs="Open Sans"/>
          <w:sz w:val="20"/>
          <w:szCs w:val="20"/>
        </w:rPr>
        <w:t xml:space="preserve">included status reports of ongoing initiatives, budget updates and comparable data from neighboring counties </w:t>
      </w:r>
      <w:r w:rsidR="00024FD5">
        <w:rPr>
          <w:rFonts w:ascii="Open Sans" w:eastAsia="Times New Roman" w:hAnsi="Open Sans" w:cs="Open Sans"/>
          <w:sz w:val="20"/>
          <w:szCs w:val="20"/>
        </w:rPr>
        <w:t>focusing on generating revenue to cover losses. The group will meet outside the regular schedule to address KPMG findings and prepare a presentation for the June Board of Supervisors meeting.</w:t>
      </w:r>
    </w:p>
    <w:p w14:paraId="5178F61B" w14:textId="5247B49A" w:rsidR="00F418A6" w:rsidRPr="001968DF" w:rsidRDefault="000E689E" w:rsidP="001968DF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024FD5">
        <w:rPr>
          <w:rFonts w:ascii="Open Sans" w:eastAsia="Times New Roman" w:hAnsi="Open Sans" w:cs="Open Sans"/>
          <w:sz w:val="20"/>
          <w:szCs w:val="20"/>
        </w:rPr>
        <w:t xml:space="preserve">CAL BHBC: Barbara </w:t>
      </w:r>
      <w:r w:rsidR="00024FD5" w:rsidRPr="00024FD5">
        <w:rPr>
          <w:rFonts w:ascii="Open Sans" w:eastAsia="Times New Roman" w:hAnsi="Open Sans" w:cs="Open Sans"/>
          <w:sz w:val="20"/>
          <w:szCs w:val="20"/>
        </w:rPr>
        <w:t>reminded of</w:t>
      </w:r>
      <w:r w:rsidRPr="00024FD5">
        <w:rPr>
          <w:rFonts w:ascii="Open Sans" w:eastAsia="Times New Roman" w:hAnsi="Open Sans" w:cs="Open Sans"/>
          <w:sz w:val="20"/>
          <w:szCs w:val="20"/>
        </w:rPr>
        <w:t xml:space="preserve"> a meeting on April 18 and 19th virtually, a link was provided in a March 11th email.</w:t>
      </w:r>
      <w:r w:rsidR="00024FD5" w:rsidRPr="00024FD5">
        <w:rPr>
          <w:rFonts w:ascii="Open Sans" w:eastAsia="Times New Roman" w:hAnsi="Open Sans" w:cs="Open Sans"/>
          <w:sz w:val="20"/>
          <w:szCs w:val="20"/>
        </w:rPr>
        <w:t xml:space="preserve"> There was also an invitation emailed to participate in phone banking to call representatives on April 23 to try to mitigate the effects of cuts on Medicaid and Medicare.</w:t>
      </w:r>
    </w:p>
    <w:p w14:paraId="288649CB" w14:textId="3394971B" w:rsidR="00F418A6" w:rsidRPr="000E689E" w:rsidRDefault="00F418A6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Administrator’s Report- </w:t>
      </w:r>
      <w:r w:rsidR="00E5702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Star Graber</w:t>
      </w:r>
    </w:p>
    <w:p w14:paraId="170C0264" w14:textId="71F2B193" w:rsidR="009669C9" w:rsidRDefault="000C3765" w:rsidP="00BF7659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The </w:t>
      </w:r>
      <w:r w:rsidR="00D322A3">
        <w:rPr>
          <w:rFonts w:ascii="Calibri" w:eastAsia="Times New Roman" w:hAnsi="Calibri" w:cs="Calibri"/>
        </w:rPr>
        <w:t>focus</w:t>
      </w:r>
      <w:r>
        <w:rPr>
          <w:rFonts w:ascii="Calibri" w:eastAsia="Times New Roman" w:hAnsi="Calibri" w:cs="Calibri"/>
        </w:rPr>
        <w:t xml:space="preserve"> has been the budget and balancing </w:t>
      </w:r>
      <w:r w:rsidR="001968DF">
        <w:rPr>
          <w:rFonts w:ascii="Calibri" w:eastAsia="Times New Roman" w:hAnsi="Calibri" w:cs="Calibri"/>
        </w:rPr>
        <w:t>reductions</w:t>
      </w:r>
      <w:r>
        <w:rPr>
          <w:rFonts w:ascii="Calibri" w:eastAsia="Times New Roman" w:hAnsi="Calibri" w:cs="Calibri"/>
        </w:rPr>
        <w:t xml:space="preserve"> between now and July 1</w:t>
      </w:r>
      <w:r w:rsidRPr="000C3765">
        <w:rPr>
          <w:rFonts w:ascii="Calibri" w:eastAsia="Times New Roman" w:hAnsi="Calibri" w:cs="Calibri"/>
          <w:vertAlign w:val="superscript"/>
        </w:rPr>
        <w:t>st</w:t>
      </w:r>
      <w:r>
        <w:rPr>
          <w:rFonts w:ascii="Calibri" w:eastAsia="Times New Roman" w:hAnsi="Calibri" w:cs="Calibri"/>
        </w:rPr>
        <w:t xml:space="preserve">. The Board of Supervisors is currently reviewing the list of reductions for the county. They will have a presentation again in May about the budget so there is the possibility of further changes. The Behavioral Health Department will give a 60-day notice to staff whose positions are affected to allow for any Board of Supervisors’ decisions affecting the planned reductions. </w:t>
      </w:r>
    </w:p>
    <w:p w14:paraId="70BEE085" w14:textId="23819614" w:rsidR="001968DF" w:rsidRPr="001968DF" w:rsidRDefault="001968DF" w:rsidP="001968DF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KPMG shared scheduling software that managed scheduling, no show rates,  overbooking and contractor rates among other considerations to help outpatient clinics generate revenue.</w:t>
      </w:r>
      <w:r w:rsidRPr="001968DF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They will present their efficiency recommendations to the Board of Supervisors sometime in late June. </w:t>
      </w:r>
    </w:p>
    <w:p w14:paraId="4C1503AD" w14:textId="77777777" w:rsidR="00BF7659" w:rsidRDefault="00BF7659" w:rsidP="00BF76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</w:p>
    <w:p w14:paraId="2891BC26" w14:textId="77777777" w:rsidR="00BF7659" w:rsidRPr="00BF7659" w:rsidRDefault="00BF7659" w:rsidP="00BF76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</w:p>
    <w:p w14:paraId="1DE9EE79" w14:textId="6C2337C8" w:rsidR="00F418A6" w:rsidRDefault="00BF7659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Presentation: </w:t>
      </w:r>
      <w:r w:rsidR="00D322A3" w:rsidRPr="00D322A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Restorative Partners: Sister Theresa Harpin/ Martha’s Place: Tony Huffaker &amp; Jill Rietjens</w:t>
      </w:r>
    </w:p>
    <w:p w14:paraId="261F7B89" w14:textId="58EF9A5B" w:rsidR="00BF7659" w:rsidRPr="00B06A24" w:rsidRDefault="00BF7659" w:rsidP="00B06A2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46E16BB7" w14:textId="0E6A018B" w:rsidR="00F418A6" w:rsidRPr="00F418A6" w:rsidRDefault="00F418A6" w:rsidP="00531A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 </w:t>
      </w:r>
    </w:p>
    <w:p w14:paraId="50EE1E6D" w14:textId="02258CAE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Reminder: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Next Month Presentation on </w:t>
      </w:r>
      <w:r w:rsidR="00B06A24">
        <w:rPr>
          <w:rFonts w:ascii="Calibri" w:eastAsia="Times New Roman" w:hAnsi="Calibri" w:cs="Calibri"/>
          <w:color w:val="000000"/>
          <w:kern w:val="0"/>
          <w14:ligatures w14:val="none"/>
        </w:rPr>
        <w:t>Mobile Probation Services</w:t>
      </w:r>
    </w:p>
    <w:p w14:paraId="5A12185C" w14:textId="77777777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4FCD9EB" w14:textId="6525C0A2" w:rsidR="00E33B38" w:rsidRDefault="00F418A6" w:rsidP="00F418A6">
      <w:pPr>
        <w:spacing w:after="0" w:line="240" w:lineRule="auto"/>
        <w:ind w:right="495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Adjourn at </w:t>
      </w:r>
      <w:r w:rsidR="00B06A2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5:02</w:t>
      </w:r>
      <w:r w:rsidR="4AABDA11" w:rsidRPr="001333F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pm   </w:t>
      </w:r>
      <w:r w:rsidR="00675BC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Leslie Brown</w:t>
      </w:r>
      <w:r w:rsidR="00BF765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/ </w:t>
      </w:r>
      <w:r w:rsidR="00B06A2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Melissa Cummins</w:t>
      </w:r>
    </w:p>
    <w:p w14:paraId="2606F9C4" w14:textId="77777777" w:rsidR="00E33B38" w:rsidRDefault="00E33B38" w:rsidP="00F418A6">
      <w:pPr>
        <w:spacing w:after="0" w:line="240" w:lineRule="auto"/>
        <w:ind w:right="495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25375EB3" w14:textId="5EB762DE" w:rsidR="00F418A6" w:rsidRPr="00F418A6" w:rsidRDefault="00F418A6" w:rsidP="00F418A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Next Behavioral Health Board Meeting </w:t>
      </w:r>
      <w:r w:rsidR="00B06A2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May 21</w:t>
      </w:r>
      <w:r w:rsidR="00B06A24" w:rsidRPr="00B06A24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st</w:t>
      </w:r>
      <w:r w:rsidR="00B06A2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</w:t>
      </w:r>
      <w:r w:rsidR="006E222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at 3:00pm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EC4DC9E" w14:textId="77777777" w:rsidR="000E1801" w:rsidRDefault="000E1801"/>
    <w:sectPr w:rsidR="000E1801" w:rsidSect="00024FD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6DB7"/>
    <w:multiLevelType w:val="multilevel"/>
    <w:tmpl w:val="CE24D8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6D21ED"/>
    <w:multiLevelType w:val="hybridMultilevel"/>
    <w:tmpl w:val="995497E6"/>
    <w:lvl w:ilvl="0" w:tplc="54165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5AD"/>
    <w:multiLevelType w:val="hybridMultilevel"/>
    <w:tmpl w:val="7076D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C18F6"/>
    <w:multiLevelType w:val="multilevel"/>
    <w:tmpl w:val="D56E85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54D4582"/>
    <w:multiLevelType w:val="multilevel"/>
    <w:tmpl w:val="22E62A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55122E"/>
    <w:multiLevelType w:val="multilevel"/>
    <w:tmpl w:val="5C78C8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9BA7062"/>
    <w:multiLevelType w:val="multilevel"/>
    <w:tmpl w:val="7556EF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C7939"/>
    <w:multiLevelType w:val="multilevel"/>
    <w:tmpl w:val="BBCE869E"/>
    <w:lvl w:ilvl="0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A8F6E6F"/>
    <w:multiLevelType w:val="multilevel"/>
    <w:tmpl w:val="B568E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B686680"/>
    <w:multiLevelType w:val="hybridMultilevel"/>
    <w:tmpl w:val="218E94D8"/>
    <w:lvl w:ilvl="0" w:tplc="A34038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A2E28"/>
    <w:multiLevelType w:val="multilevel"/>
    <w:tmpl w:val="FF9221E6"/>
    <w:lvl w:ilvl="0">
      <w:start w:val="7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entative="1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entative="1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decimal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decimal"/>
      <w:lvlText w:val="%6."/>
      <w:lvlJc w:val="left"/>
      <w:pPr>
        <w:tabs>
          <w:tab w:val="num" w:pos="4365"/>
        </w:tabs>
        <w:ind w:left="4365" w:hanging="360"/>
      </w:pPr>
    </w:lvl>
    <w:lvl w:ilvl="6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decimal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decimal"/>
      <w:lvlText w:val="%9."/>
      <w:lvlJc w:val="left"/>
      <w:pPr>
        <w:tabs>
          <w:tab w:val="num" w:pos="6525"/>
        </w:tabs>
        <w:ind w:left="6525" w:hanging="360"/>
      </w:pPr>
    </w:lvl>
  </w:abstractNum>
  <w:abstractNum w:abstractNumId="11" w15:restartNumberingAfterBreak="0">
    <w:nsid w:val="2B9D79DC"/>
    <w:multiLevelType w:val="hybridMultilevel"/>
    <w:tmpl w:val="D0B8E294"/>
    <w:lvl w:ilvl="0" w:tplc="CF3A7DC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D0280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E40B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6A6A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F062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CAC2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5831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22E6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6411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0E2CF7"/>
    <w:multiLevelType w:val="multilevel"/>
    <w:tmpl w:val="817CE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D717CD0"/>
    <w:multiLevelType w:val="multilevel"/>
    <w:tmpl w:val="F4F06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07B43"/>
    <w:multiLevelType w:val="multilevel"/>
    <w:tmpl w:val="542EE7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4D62720"/>
    <w:multiLevelType w:val="multilevel"/>
    <w:tmpl w:val="525CF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034CC"/>
    <w:multiLevelType w:val="hybridMultilevel"/>
    <w:tmpl w:val="4008FD08"/>
    <w:lvl w:ilvl="0" w:tplc="444A3770">
      <w:start w:val="7"/>
      <w:numFmt w:val="decimal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217DEA"/>
    <w:multiLevelType w:val="multilevel"/>
    <w:tmpl w:val="97A4F1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7540DB"/>
    <w:multiLevelType w:val="multilevel"/>
    <w:tmpl w:val="9FAE5B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E795E23"/>
    <w:multiLevelType w:val="multilevel"/>
    <w:tmpl w:val="3AFAE4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CD49D9"/>
    <w:multiLevelType w:val="hybridMultilevel"/>
    <w:tmpl w:val="90AA5C48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48F362A1"/>
    <w:multiLevelType w:val="hybridMultilevel"/>
    <w:tmpl w:val="84762C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044924"/>
    <w:multiLevelType w:val="multilevel"/>
    <w:tmpl w:val="355EAC34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D2545F3"/>
    <w:multiLevelType w:val="multilevel"/>
    <w:tmpl w:val="0914B2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0A3419E"/>
    <w:multiLevelType w:val="hybridMultilevel"/>
    <w:tmpl w:val="11949B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DF6688"/>
    <w:multiLevelType w:val="multilevel"/>
    <w:tmpl w:val="0E540D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5991847"/>
    <w:multiLevelType w:val="hybridMultilevel"/>
    <w:tmpl w:val="A7F61A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D26138"/>
    <w:multiLevelType w:val="multilevel"/>
    <w:tmpl w:val="2A6A77A8"/>
    <w:lvl w:ilvl="0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CC70279"/>
    <w:multiLevelType w:val="multilevel"/>
    <w:tmpl w:val="076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4C24C9"/>
    <w:multiLevelType w:val="hybridMultilevel"/>
    <w:tmpl w:val="AD041E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601C8"/>
    <w:multiLevelType w:val="multilevel"/>
    <w:tmpl w:val="0D1072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B29DA"/>
    <w:multiLevelType w:val="multilevel"/>
    <w:tmpl w:val="3B187148"/>
    <w:lvl w:ilvl="0">
      <w:start w:val="1"/>
      <w:numFmt w:val="bullet"/>
      <w:lvlText w:val="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A2F68A7"/>
    <w:multiLevelType w:val="multilevel"/>
    <w:tmpl w:val="09B237C0"/>
    <w:lvl w:ilvl="0">
      <w:start w:val="1"/>
      <w:numFmt w:val="bullet"/>
      <w:lvlText w:val="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A93A59"/>
    <w:multiLevelType w:val="multilevel"/>
    <w:tmpl w:val="8B84D6B2"/>
    <w:lvl w:ilvl="0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4B9286F"/>
    <w:multiLevelType w:val="multilevel"/>
    <w:tmpl w:val="C5D06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836A65"/>
    <w:multiLevelType w:val="hybridMultilevel"/>
    <w:tmpl w:val="E416BE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5B3CE8"/>
    <w:multiLevelType w:val="hybridMultilevel"/>
    <w:tmpl w:val="C69A8538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7" w15:restartNumberingAfterBreak="0">
    <w:nsid w:val="7C174102"/>
    <w:multiLevelType w:val="multilevel"/>
    <w:tmpl w:val="3370CB38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360"/>
      </w:pPr>
    </w:lvl>
    <w:lvl w:ilvl="1" w:tentative="1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</w:lvl>
    <w:lvl w:ilvl="2" w:tentative="1">
      <w:start w:val="1"/>
      <w:numFmt w:val="decimal"/>
      <w:lvlText w:val="%3."/>
      <w:lvlJc w:val="left"/>
      <w:pPr>
        <w:tabs>
          <w:tab w:val="num" w:pos="1995"/>
        </w:tabs>
        <w:ind w:left="1995" w:hanging="360"/>
      </w:pPr>
    </w:lvl>
    <w:lvl w:ilvl="3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entative="1">
      <w:start w:val="1"/>
      <w:numFmt w:val="decimal"/>
      <w:lvlText w:val="%5."/>
      <w:lvlJc w:val="left"/>
      <w:pPr>
        <w:tabs>
          <w:tab w:val="num" w:pos="3435"/>
        </w:tabs>
        <w:ind w:left="3435" w:hanging="360"/>
      </w:pPr>
    </w:lvl>
    <w:lvl w:ilvl="5" w:tentative="1">
      <w:start w:val="1"/>
      <w:numFmt w:val="decimal"/>
      <w:lvlText w:val="%6."/>
      <w:lvlJc w:val="left"/>
      <w:pPr>
        <w:tabs>
          <w:tab w:val="num" w:pos="4155"/>
        </w:tabs>
        <w:ind w:left="4155" w:hanging="360"/>
      </w:pPr>
    </w:lvl>
    <w:lvl w:ilvl="6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entative="1">
      <w:start w:val="1"/>
      <w:numFmt w:val="decimal"/>
      <w:lvlText w:val="%8."/>
      <w:lvlJc w:val="left"/>
      <w:pPr>
        <w:tabs>
          <w:tab w:val="num" w:pos="5595"/>
        </w:tabs>
        <w:ind w:left="5595" w:hanging="360"/>
      </w:pPr>
    </w:lvl>
    <w:lvl w:ilvl="8" w:tentative="1">
      <w:start w:val="1"/>
      <w:numFmt w:val="decimal"/>
      <w:lvlText w:val="%9."/>
      <w:lvlJc w:val="left"/>
      <w:pPr>
        <w:tabs>
          <w:tab w:val="num" w:pos="6315"/>
        </w:tabs>
        <w:ind w:left="6315" w:hanging="360"/>
      </w:pPr>
    </w:lvl>
  </w:abstractNum>
  <w:num w:numId="1" w16cid:durableId="972445642">
    <w:abstractNumId w:val="28"/>
  </w:num>
  <w:num w:numId="2" w16cid:durableId="17590560">
    <w:abstractNumId w:val="15"/>
  </w:num>
  <w:num w:numId="3" w16cid:durableId="2016298016">
    <w:abstractNumId w:val="22"/>
  </w:num>
  <w:num w:numId="4" w16cid:durableId="333803981">
    <w:abstractNumId w:val="13"/>
  </w:num>
  <w:num w:numId="5" w16cid:durableId="254947827">
    <w:abstractNumId w:val="4"/>
  </w:num>
  <w:num w:numId="6" w16cid:durableId="417794833">
    <w:abstractNumId w:val="34"/>
  </w:num>
  <w:num w:numId="7" w16cid:durableId="1206942052">
    <w:abstractNumId w:val="6"/>
  </w:num>
  <w:num w:numId="8" w16cid:durableId="745762678">
    <w:abstractNumId w:val="5"/>
  </w:num>
  <w:num w:numId="9" w16cid:durableId="2025937563">
    <w:abstractNumId w:val="18"/>
  </w:num>
  <w:num w:numId="10" w16cid:durableId="1709182265">
    <w:abstractNumId w:val="37"/>
  </w:num>
  <w:num w:numId="11" w16cid:durableId="822085845">
    <w:abstractNumId w:val="33"/>
  </w:num>
  <w:num w:numId="12" w16cid:durableId="1226986159">
    <w:abstractNumId w:val="0"/>
  </w:num>
  <w:num w:numId="13" w16cid:durableId="1590196171">
    <w:abstractNumId w:val="10"/>
  </w:num>
  <w:num w:numId="14" w16cid:durableId="211158458">
    <w:abstractNumId w:val="3"/>
  </w:num>
  <w:num w:numId="15" w16cid:durableId="1388797939">
    <w:abstractNumId w:val="17"/>
  </w:num>
  <w:num w:numId="16" w16cid:durableId="583298306">
    <w:abstractNumId w:val="25"/>
  </w:num>
  <w:num w:numId="17" w16cid:durableId="1523350581">
    <w:abstractNumId w:val="23"/>
  </w:num>
  <w:num w:numId="18" w16cid:durableId="1712532594">
    <w:abstractNumId w:val="27"/>
  </w:num>
  <w:num w:numId="19" w16cid:durableId="622617484">
    <w:abstractNumId w:val="19"/>
  </w:num>
  <w:num w:numId="20" w16cid:durableId="1637297316">
    <w:abstractNumId w:val="7"/>
  </w:num>
  <w:num w:numId="21" w16cid:durableId="1511484334">
    <w:abstractNumId w:val="8"/>
  </w:num>
  <w:num w:numId="22" w16cid:durableId="829252478">
    <w:abstractNumId w:val="30"/>
  </w:num>
  <w:num w:numId="23" w16cid:durableId="631324290">
    <w:abstractNumId w:val="14"/>
  </w:num>
  <w:num w:numId="24" w16cid:durableId="2001348616">
    <w:abstractNumId w:val="12"/>
  </w:num>
  <w:num w:numId="25" w16cid:durableId="1383555016">
    <w:abstractNumId w:val="9"/>
  </w:num>
  <w:num w:numId="26" w16cid:durableId="1194658387">
    <w:abstractNumId w:val="21"/>
  </w:num>
  <w:num w:numId="27" w16cid:durableId="1150830537">
    <w:abstractNumId w:val="20"/>
  </w:num>
  <w:num w:numId="28" w16cid:durableId="2099864278">
    <w:abstractNumId w:val="36"/>
  </w:num>
  <w:num w:numId="29" w16cid:durableId="1367750814">
    <w:abstractNumId w:val="26"/>
  </w:num>
  <w:num w:numId="30" w16cid:durableId="465777096">
    <w:abstractNumId w:val="31"/>
  </w:num>
  <w:num w:numId="31" w16cid:durableId="375666958">
    <w:abstractNumId w:val="11"/>
  </w:num>
  <w:num w:numId="32" w16cid:durableId="1543639835">
    <w:abstractNumId w:val="32"/>
  </w:num>
  <w:num w:numId="33" w16cid:durableId="416245933">
    <w:abstractNumId w:val="1"/>
  </w:num>
  <w:num w:numId="34" w16cid:durableId="2082363012">
    <w:abstractNumId w:val="29"/>
  </w:num>
  <w:num w:numId="35" w16cid:durableId="1211184768">
    <w:abstractNumId w:val="2"/>
  </w:num>
  <w:num w:numId="36" w16cid:durableId="1836413166">
    <w:abstractNumId w:val="16"/>
  </w:num>
  <w:num w:numId="37" w16cid:durableId="1122378960">
    <w:abstractNumId w:val="35"/>
  </w:num>
  <w:num w:numId="38" w16cid:durableId="637616060">
    <w:abstractNumId w:val="24"/>
  </w:num>
  <w:num w:numId="39" w16cid:durableId="4997785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A6"/>
    <w:rsid w:val="00003DB2"/>
    <w:rsid w:val="00006D78"/>
    <w:rsid w:val="0001774C"/>
    <w:rsid w:val="00024FD5"/>
    <w:rsid w:val="00033376"/>
    <w:rsid w:val="000705D7"/>
    <w:rsid w:val="000742F7"/>
    <w:rsid w:val="0008490F"/>
    <w:rsid w:val="000A047C"/>
    <w:rsid w:val="000A0DB9"/>
    <w:rsid w:val="000A6BD0"/>
    <w:rsid w:val="000C3765"/>
    <w:rsid w:val="000E1801"/>
    <w:rsid w:val="000E689E"/>
    <w:rsid w:val="00112697"/>
    <w:rsid w:val="00125C68"/>
    <w:rsid w:val="001324F7"/>
    <w:rsid w:val="001333FF"/>
    <w:rsid w:val="00152EAC"/>
    <w:rsid w:val="001968DF"/>
    <w:rsid w:val="001C0E2D"/>
    <w:rsid w:val="001D0A02"/>
    <w:rsid w:val="001E065E"/>
    <w:rsid w:val="00213517"/>
    <w:rsid w:val="0021421C"/>
    <w:rsid w:val="00246C02"/>
    <w:rsid w:val="002631AB"/>
    <w:rsid w:val="0026525C"/>
    <w:rsid w:val="0027496D"/>
    <w:rsid w:val="00274E47"/>
    <w:rsid w:val="00292A8C"/>
    <w:rsid w:val="002D15C7"/>
    <w:rsid w:val="002E5DA6"/>
    <w:rsid w:val="00301EE5"/>
    <w:rsid w:val="0030583E"/>
    <w:rsid w:val="00305C10"/>
    <w:rsid w:val="0031051A"/>
    <w:rsid w:val="00316D57"/>
    <w:rsid w:val="00337BE4"/>
    <w:rsid w:val="00366688"/>
    <w:rsid w:val="00383A46"/>
    <w:rsid w:val="003A1D0F"/>
    <w:rsid w:val="003B0B52"/>
    <w:rsid w:val="003C3B66"/>
    <w:rsid w:val="003D0520"/>
    <w:rsid w:val="003D363F"/>
    <w:rsid w:val="003E4CA8"/>
    <w:rsid w:val="003F0BC0"/>
    <w:rsid w:val="003F239A"/>
    <w:rsid w:val="003F41EB"/>
    <w:rsid w:val="00401F7A"/>
    <w:rsid w:val="00416DFF"/>
    <w:rsid w:val="00437905"/>
    <w:rsid w:val="00442FA3"/>
    <w:rsid w:val="004577CA"/>
    <w:rsid w:val="004702E6"/>
    <w:rsid w:val="00487AE7"/>
    <w:rsid w:val="004C6035"/>
    <w:rsid w:val="004E2E0F"/>
    <w:rsid w:val="004F38D4"/>
    <w:rsid w:val="005044E2"/>
    <w:rsid w:val="00531ABD"/>
    <w:rsid w:val="00533C98"/>
    <w:rsid w:val="00540154"/>
    <w:rsid w:val="00554992"/>
    <w:rsid w:val="00581161"/>
    <w:rsid w:val="00582219"/>
    <w:rsid w:val="005850FA"/>
    <w:rsid w:val="00590A33"/>
    <w:rsid w:val="005F214C"/>
    <w:rsid w:val="005F7275"/>
    <w:rsid w:val="00640299"/>
    <w:rsid w:val="00646D19"/>
    <w:rsid w:val="00667E94"/>
    <w:rsid w:val="00674755"/>
    <w:rsid w:val="00675BC4"/>
    <w:rsid w:val="006767F1"/>
    <w:rsid w:val="006D0F23"/>
    <w:rsid w:val="006D5D8D"/>
    <w:rsid w:val="006D5EB6"/>
    <w:rsid w:val="006E2223"/>
    <w:rsid w:val="006F1D26"/>
    <w:rsid w:val="00723991"/>
    <w:rsid w:val="00731BEC"/>
    <w:rsid w:val="00736EDF"/>
    <w:rsid w:val="00755644"/>
    <w:rsid w:val="007761A3"/>
    <w:rsid w:val="007A7AE1"/>
    <w:rsid w:val="007D7E6E"/>
    <w:rsid w:val="007F077A"/>
    <w:rsid w:val="007F346F"/>
    <w:rsid w:val="00800FA6"/>
    <w:rsid w:val="00833C8A"/>
    <w:rsid w:val="00836F3D"/>
    <w:rsid w:val="008660D5"/>
    <w:rsid w:val="00875664"/>
    <w:rsid w:val="00882395"/>
    <w:rsid w:val="0088376C"/>
    <w:rsid w:val="008A5C35"/>
    <w:rsid w:val="008B7FDF"/>
    <w:rsid w:val="008C0A95"/>
    <w:rsid w:val="008C7041"/>
    <w:rsid w:val="008D1119"/>
    <w:rsid w:val="008D317F"/>
    <w:rsid w:val="008E622B"/>
    <w:rsid w:val="008E7663"/>
    <w:rsid w:val="0093025F"/>
    <w:rsid w:val="00941DF9"/>
    <w:rsid w:val="009641C5"/>
    <w:rsid w:val="009669C9"/>
    <w:rsid w:val="00973A07"/>
    <w:rsid w:val="0098046D"/>
    <w:rsid w:val="009A0233"/>
    <w:rsid w:val="009B091B"/>
    <w:rsid w:val="009B12D1"/>
    <w:rsid w:val="009C7E41"/>
    <w:rsid w:val="009F33D6"/>
    <w:rsid w:val="00A12DE9"/>
    <w:rsid w:val="00A1558C"/>
    <w:rsid w:val="00A57D20"/>
    <w:rsid w:val="00A73166"/>
    <w:rsid w:val="00A9691E"/>
    <w:rsid w:val="00A9788F"/>
    <w:rsid w:val="00AA5400"/>
    <w:rsid w:val="00AF0559"/>
    <w:rsid w:val="00B06A24"/>
    <w:rsid w:val="00B30299"/>
    <w:rsid w:val="00B45265"/>
    <w:rsid w:val="00B81B4A"/>
    <w:rsid w:val="00B85872"/>
    <w:rsid w:val="00B911BB"/>
    <w:rsid w:val="00BA4CC7"/>
    <w:rsid w:val="00BF7659"/>
    <w:rsid w:val="00C00582"/>
    <w:rsid w:val="00C559B2"/>
    <w:rsid w:val="00C6302C"/>
    <w:rsid w:val="00C81901"/>
    <w:rsid w:val="00C85F47"/>
    <w:rsid w:val="00C8746D"/>
    <w:rsid w:val="00C9458D"/>
    <w:rsid w:val="00C95FA9"/>
    <w:rsid w:val="00CA14BD"/>
    <w:rsid w:val="00CA3366"/>
    <w:rsid w:val="00CF5CE7"/>
    <w:rsid w:val="00D07134"/>
    <w:rsid w:val="00D17407"/>
    <w:rsid w:val="00D2118F"/>
    <w:rsid w:val="00D322A3"/>
    <w:rsid w:val="00D40B95"/>
    <w:rsid w:val="00D57494"/>
    <w:rsid w:val="00D80AFC"/>
    <w:rsid w:val="00D85F76"/>
    <w:rsid w:val="00DB7D98"/>
    <w:rsid w:val="00DC7522"/>
    <w:rsid w:val="00DE155E"/>
    <w:rsid w:val="00DF3646"/>
    <w:rsid w:val="00E021D3"/>
    <w:rsid w:val="00E33B38"/>
    <w:rsid w:val="00E3746D"/>
    <w:rsid w:val="00E45C8C"/>
    <w:rsid w:val="00E5702F"/>
    <w:rsid w:val="00E77B64"/>
    <w:rsid w:val="00E80388"/>
    <w:rsid w:val="00E91284"/>
    <w:rsid w:val="00E9253D"/>
    <w:rsid w:val="00EB0C09"/>
    <w:rsid w:val="00ED6E0B"/>
    <w:rsid w:val="00F05AA2"/>
    <w:rsid w:val="00F06D17"/>
    <w:rsid w:val="00F17FF3"/>
    <w:rsid w:val="00F418A6"/>
    <w:rsid w:val="00F60F2F"/>
    <w:rsid w:val="00F849D6"/>
    <w:rsid w:val="00FC5D7E"/>
    <w:rsid w:val="00FF43A4"/>
    <w:rsid w:val="019F7C7F"/>
    <w:rsid w:val="0211754D"/>
    <w:rsid w:val="0216B278"/>
    <w:rsid w:val="024D2408"/>
    <w:rsid w:val="033F27A2"/>
    <w:rsid w:val="034A0C5A"/>
    <w:rsid w:val="0362F3DF"/>
    <w:rsid w:val="04B2285E"/>
    <w:rsid w:val="054BD53B"/>
    <w:rsid w:val="07A03953"/>
    <w:rsid w:val="07E6C0B0"/>
    <w:rsid w:val="09658B2A"/>
    <w:rsid w:val="0A0D9A99"/>
    <w:rsid w:val="0A4642C8"/>
    <w:rsid w:val="0D4F951D"/>
    <w:rsid w:val="0D62D733"/>
    <w:rsid w:val="0E35D9A3"/>
    <w:rsid w:val="0E80ED3D"/>
    <w:rsid w:val="0F47A14E"/>
    <w:rsid w:val="0FA76F6D"/>
    <w:rsid w:val="0FBEC752"/>
    <w:rsid w:val="10F6C06D"/>
    <w:rsid w:val="12CD04E2"/>
    <w:rsid w:val="13485B94"/>
    <w:rsid w:val="13D102AD"/>
    <w:rsid w:val="146BB8D8"/>
    <w:rsid w:val="147F3EB4"/>
    <w:rsid w:val="14AF5B22"/>
    <w:rsid w:val="14B9D249"/>
    <w:rsid w:val="15320D95"/>
    <w:rsid w:val="15438E0F"/>
    <w:rsid w:val="15482A3F"/>
    <w:rsid w:val="1549AAAC"/>
    <w:rsid w:val="1572BC0F"/>
    <w:rsid w:val="17F6D0ED"/>
    <w:rsid w:val="1814381C"/>
    <w:rsid w:val="19002DC3"/>
    <w:rsid w:val="19056D9A"/>
    <w:rsid w:val="1A4DE7D8"/>
    <w:rsid w:val="1B1CA39C"/>
    <w:rsid w:val="1B4072FA"/>
    <w:rsid w:val="1BE26549"/>
    <w:rsid w:val="1D89FDBB"/>
    <w:rsid w:val="1FC6AE7F"/>
    <w:rsid w:val="2021BD95"/>
    <w:rsid w:val="20F94750"/>
    <w:rsid w:val="213873B1"/>
    <w:rsid w:val="224A88FB"/>
    <w:rsid w:val="22A74F5E"/>
    <w:rsid w:val="23BE686F"/>
    <w:rsid w:val="24967E80"/>
    <w:rsid w:val="24989DEF"/>
    <w:rsid w:val="24D94172"/>
    <w:rsid w:val="252BA713"/>
    <w:rsid w:val="2584DE88"/>
    <w:rsid w:val="26C52EBC"/>
    <w:rsid w:val="28A4A434"/>
    <w:rsid w:val="293153BD"/>
    <w:rsid w:val="2B195C16"/>
    <w:rsid w:val="2B503545"/>
    <w:rsid w:val="2BC42003"/>
    <w:rsid w:val="2C7C15C0"/>
    <w:rsid w:val="2F962494"/>
    <w:rsid w:val="3072E5FB"/>
    <w:rsid w:val="32963590"/>
    <w:rsid w:val="32B7E92F"/>
    <w:rsid w:val="34D299B4"/>
    <w:rsid w:val="350C0BA0"/>
    <w:rsid w:val="35AAA63A"/>
    <w:rsid w:val="3768DEC5"/>
    <w:rsid w:val="3881D468"/>
    <w:rsid w:val="388E3670"/>
    <w:rsid w:val="3A13DA28"/>
    <w:rsid w:val="3A16457A"/>
    <w:rsid w:val="3B2D84B9"/>
    <w:rsid w:val="3B6CBD90"/>
    <w:rsid w:val="3CF9B887"/>
    <w:rsid w:val="3D3A1032"/>
    <w:rsid w:val="3E2131A6"/>
    <w:rsid w:val="3E67E51C"/>
    <w:rsid w:val="3E69E0DA"/>
    <w:rsid w:val="3EBC84FC"/>
    <w:rsid w:val="3F2F3ED0"/>
    <w:rsid w:val="40E44FFF"/>
    <w:rsid w:val="42352254"/>
    <w:rsid w:val="424F8572"/>
    <w:rsid w:val="42532136"/>
    <w:rsid w:val="441D6D6C"/>
    <w:rsid w:val="44F28B97"/>
    <w:rsid w:val="462641DE"/>
    <w:rsid w:val="464FF04E"/>
    <w:rsid w:val="46B223AE"/>
    <w:rsid w:val="4724D4DF"/>
    <w:rsid w:val="475B60D7"/>
    <w:rsid w:val="476BE903"/>
    <w:rsid w:val="477D7BBC"/>
    <w:rsid w:val="4787D7D8"/>
    <w:rsid w:val="48BFC9F8"/>
    <w:rsid w:val="49D6FA46"/>
    <w:rsid w:val="49F6943E"/>
    <w:rsid w:val="4A713126"/>
    <w:rsid w:val="4AABDA11"/>
    <w:rsid w:val="4AE392DA"/>
    <w:rsid w:val="4AFB82CD"/>
    <w:rsid w:val="4BE8D8A2"/>
    <w:rsid w:val="4BF9490B"/>
    <w:rsid w:val="4C0E67AD"/>
    <w:rsid w:val="4C5CEBE4"/>
    <w:rsid w:val="4C93D0B5"/>
    <w:rsid w:val="4CBBD281"/>
    <w:rsid w:val="4CF3D3A9"/>
    <w:rsid w:val="4DADE4F8"/>
    <w:rsid w:val="4DFB9288"/>
    <w:rsid w:val="4E88E5B2"/>
    <w:rsid w:val="4F80BB3A"/>
    <w:rsid w:val="503A956A"/>
    <w:rsid w:val="50715C3E"/>
    <w:rsid w:val="50747914"/>
    <w:rsid w:val="51B01DA6"/>
    <w:rsid w:val="5285E02D"/>
    <w:rsid w:val="5320B241"/>
    <w:rsid w:val="53EFA783"/>
    <w:rsid w:val="5516DBC3"/>
    <w:rsid w:val="564CAAB3"/>
    <w:rsid w:val="56A72174"/>
    <w:rsid w:val="57199DB0"/>
    <w:rsid w:val="57CE5833"/>
    <w:rsid w:val="5A26C5C6"/>
    <w:rsid w:val="5B5C21F3"/>
    <w:rsid w:val="5B6A0474"/>
    <w:rsid w:val="5BBCA06D"/>
    <w:rsid w:val="5C13BFE1"/>
    <w:rsid w:val="5C86D5B4"/>
    <w:rsid w:val="5DC2FFAC"/>
    <w:rsid w:val="5DF7C13C"/>
    <w:rsid w:val="5E3C0F02"/>
    <w:rsid w:val="5E7239B9"/>
    <w:rsid w:val="609A106A"/>
    <w:rsid w:val="614B8C31"/>
    <w:rsid w:val="616B14E7"/>
    <w:rsid w:val="62347C52"/>
    <w:rsid w:val="62558C06"/>
    <w:rsid w:val="6351BB53"/>
    <w:rsid w:val="63AF10D2"/>
    <w:rsid w:val="6411EBF2"/>
    <w:rsid w:val="6416E692"/>
    <w:rsid w:val="6417FEE7"/>
    <w:rsid w:val="642B6B6A"/>
    <w:rsid w:val="65F07A35"/>
    <w:rsid w:val="6738D505"/>
    <w:rsid w:val="68CBD2F2"/>
    <w:rsid w:val="68DB4FCF"/>
    <w:rsid w:val="69C68C6A"/>
    <w:rsid w:val="6C2C6C38"/>
    <w:rsid w:val="6D0172D0"/>
    <w:rsid w:val="6D2AA370"/>
    <w:rsid w:val="70ED58FB"/>
    <w:rsid w:val="726263EB"/>
    <w:rsid w:val="729B8589"/>
    <w:rsid w:val="72B9E84C"/>
    <w:rsid w:val="740D3D5D"/>
    <w:rsid w:val="7411BF1F"/>
    <w:rsid w:val="745C0CB9"/>
    <w:rsid w:val="74621036"/>
    <w:rsid w:val="75982B5D"/>
    <w:rsid w:val="76201099"/>
    <w:rsid w:val="78870270"/>
    <w:rsid w:val="79D1386C"/>
    <w:rsid w:val="7ADD7616"/>
    <w:rsid w:val="7C867D58"/>
    <w:rsid w:val="7D3AB839"/>
    <w:rsid w:val="7ED5C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A253"/>
  <w15:chartTrackingRefBased/>
  <w15:docId w15:val="{738EA861-17A7-4ED2-96D4-0F134A5C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D7"/>
  </w:style>
  <w:style w:type="paragraph" w:styleId="Heading1">
    <w:name w:val="heading 1"/>
    <w:basedOn w:val="Normal"/>
    <w:next w:val="Normal"/>
    <w:link w:val="Heading1Char"/>
    <w:uiPriority w:val="9"/>
    <w:qFormat/>
    <w:rsid w:val="00F4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8A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57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4254-7152-474C-807D-EF9598A8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 Metcalf</dc:creator>
  <cp:keywords/>
  <dc:description/>
  <cp:lastModifiedBy>Nikki Panetta</cp:lastModifiedBy>
  <cp:revision>11</cp:revision>
  <cp:lastPrinted>2025-03-19T17:19:00Z</cp:lastPrinted>
  <dcterms:created xsi:type="dcterms:W3CDTF">2025-04-24T16:20:00Z</dcterms:created>
  <dcterms:modified xsi:type="dcterms:W3CDTF">2025-05-23T22:21:00Z</dcterms:modified>
</cp:coreProperties>
</file>