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FC49" w14:textId="77777777" w:rsidR="00E2705C" w:rsidRPr="00E2705C" w:rsidRDefault="00E2705C" w:rsidP="00E2705C">
      <w:pPr>
        <w:spacing w:line="259" w:lineRule="auto"/>
        <w:rPr>
          <w:rFonts w:ascii="Open Sans" w:hAnsi="Open Sans" w:cs="Open Sans"/>
          <w:kern w:val="0"/>
          <w:sz w:val="20"/>
          <w:szCs w:val="20"/>
          <w14:ligatures w14:val="none"/>
        </w:rPr>
      </w:pPr>
      <w:r w:rsidRPr="00E2705C">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8240" behindDoc="0" locked="0" layoutInCell="1" allowOverlap="1" wp14:anchorId="1DDCBB6E" wp14:editId="380F1F43">
                <wp:simplePos x="0" y="0"/>
                <wp:positionH relativeFrom="margin">
                  <wp:posOffset>-504825</wp:posOffset>
                </wp:positionH>
                <wp:positionV relativeFrom="paragraph">
                  <wp:posOffset>-200025</wp:posOffset>
                </wp:positionV>
                <wp:extent cx="6877050" cy="1485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14:paraId="6B766150" w14:textId="77777777" w:rsidR="00E2705C" w:rsidRPr="00C40AB7" w:rsidRDefault="00E2705C" w:rsidP="00E2705C">
                            <w:r w:rsidRPr="00C40AB7">
                              <w:rPr>
                                <w:b/>
                                <w:bCs/>
                              </w:rPr>
                              <w:t>Behavioral Health Board Meeting</w:t>
                            </w:r>
                          </w:p>
                          <w:p w14:paraId="378039D1" w14:textId="77777777" w:rsidR="00E2705C" w:rsidRDefault="00E2705C" w:rsidP="00E2705C"/>
                          <w:p w14:paraId="4D36D53A" w14:textId="77777777" w:rsidR="00E2705C" w:rsidRDefault="00E2705C" w:rsidP="00E2705C"/>
                          <w:p w14:paraId="2F914741" w14:textId="77777777" w:rsidR="007C0F7C" w:rsidRDefault="007C0F7C" w:rsidP="00E2705C">
                            <w:pPr>
                              <w:rPr>
                                <w:sz w:val="22"/>
                                <w:szCs w:val="22"/>
                              </w:rPr>
                            </w:pPr>
                          </w:p>
                          <w:p w14:paraId="29BC079B" w14:textId="54592536" w:rsidR="00E2705C" w:rsidRPr="005A012A" w:rsidRDefault="00A81FFA" w:rsidP="00E2705C">
                            <w:pPr>
                              <w:rPr>
                                <w:sz w:val="22"/>
                                <w:szCs w:val="22"/>
                              </w:rPr>
                            </w:pPr>
                            <w:r>
                              <w:rPr>
                                <w:sz w:val="22"/>
                                <w:szCs w:val="22"/>
                              </w:rPr>
                              <w:t>August 20</w:t>
                            </w:r>
                            <w:r w:rsidR="00E2705C" w:rsidRPr="005A012A">
                              <w:rPr>
                                <w:sz w:val="22"/>
                                <w:szCs w:val="22"/>
                              </w:rPr>
                              <w:t>, 2025, at 3:00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DDCBB6E">
                <v:stroke joinstyle="miter"/>
                <v:path gradientshapeok="t" o:connecttype="rect"/>
              </v:shapetype>
              <v:shape id="Text Box 2" style="position:absolute;margin-left:-39.75pt;margin-top:-15.75pt;width:541.5pt;height:1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f2f2f2"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v:textbox>
                  <w:txbxContent>
                    <w:p w:rsidRPr="00C40AB7" w:rsidR="00E2705C" w:rsidP="00E2705C" w:rsidRDefault="00E2705C" w14:paraId="6B766150" w14:textId="77777777">
                      <w:r w:rsidRPr="00C40AB7">
                        <w:rPr>
                          <w:b/>
                          <w:bCs/>
                        </w:rPr>
                        <w:t>Behavioral Health Board Meeting</w:t>
                      </w:r>
                    </w:p>
                    <w:p w:rsidR="00E2705C" w:rsidP="00E2705C" w:rsidRDefault="00E2705C" w14:paraId="378039D1" w14:textId="77777777"/>
                    <w:p w:rsidR="00E2705C" w:rsidP="00E2705C" w:rsidRDefault="00E2705C" w14:paraId="4D36D53A" w14:textId="77777777"/>
                    <w:p w:rsidR="007C0F7C" w:rsidP="00E2705C" w:rsidRDefault="007C0F7C" w14:paraId="2F914741" w14:textId="77777777">
                      <w:pPr>
                        <w:rPr>
                          <w:sz w:val="22"/>
                          <w:szCs w:val="22"/>
                        </w:rPr>
                      </w:pPr>
                    </w:p>
                    <w:p w:rsidRPr="005A012A" w:rsidR="00E2705C" w:rsidP="00E2705C" w:rsidRDefault="00A81FFA" w14:paraId="29BC079B" w14:textId="54592536">
                      <w:pPr>
                        <w:rPr>
                          <w:sz w:val="22"/>
                          <w:szCs w:val="22"/>
                        </w:rPr>
                      </w:pPr>
                      <w:r>
                        <w:rPr>
                          <w:sz w:val="22"/>
                          <w:szCs w:val="22"/>
                        </w:rPr>
                        <w:t>August 20</w:t>
                      </w:r>
                      <w:r w:rsidRPr="005A012A" w:rsidR="00E2705C">
                        <w:rPr>
                          <w:sz w:val="22"/>
                          <w:szCs w:val="22"/>
                        </w:rPr>
                        <w:t>, 2025, at 3:00 PM</w:t>
                      </w:r>
                    </w:p>
                  </w:txbxContent>
                </v:textbox>
                <w10:wrap anchorx="margin"/>
              </v:shape>
            </w:pict>
          </mc:Fallback>
        </mc:AlternateContent>
      </w:r>
      <w:r w:rsidRPr="00E2705C">
        <w:rPr>
          <w:rFonts w:ascii="Open Sans" w:hAnsi="Open Sans" w:cs="Open Sans"/>
          <w:noProof/>
          <w:kern w:val="0"/>
          <w:sz w:val="20"/>
          <w:szCs w:val="20"/>
          <w14:ligatures w14:val="none"/>
        </w:rPr>
        <w:drawing>
          <wp:anchor distT="0" distB="0" distL="114300" distR="114300" simplePos="0" relativeHeight="251658242" behindDoc="0" locked="0" layoutInCell="1" allowOverlap="1" wp14:anchorId="372F1EF0" wp14:editId="25C2AF9C">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E2705C">
        <w:rPr>
          <w:rFonts w:ascii="Open Sans" w:hAnsi="Open Sans" w:cs="Open Sans"/>
          <w:noProof/>
          <w:color w:val="000000"/>
          <w:kern w:val="0"/>
          <w:sz w:val="20"/>
          <w:szCs w:val="20"/>
          <w14:ligatures w14:val="none"/>
        </w:rPr>
        <mc:AlternateContent>
          <mc:Choice Requires="wps">
            <w:drawing>
              <wp:anchor distT="0" distB="0" distL="114300" distR="114300" simplePos="0" relativeHeight="251658241" behindDoc="0" locked="0" layoutInCell="1" allowOverlap="1" wp14:anchorId="38D7C605" wp14:editId="48D47932">
                <wp:simplePos x="0" y="0"/>
                <wp:positionH relativeFrom="margin">
                  <wp:posOffset>-381000</wp:posOffset>
                </wp:positionH>
                <wp:positionV relativeFrom="paragraph">
                  <wp:posOffset>95250</wp:posOffset>
                </wp:positionV>
                <wp:extent cx="5028565" cy="8667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14:paraId="1C4F1BE4" w14:textId="77777777" w:rsidR="00E2705C" w:rsidRPr="00342377" w:rsidRDefault="00E2705C" w:rsidP="00E2705C">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21EDBADE" w14:textId="38B77AF5" w:rsidR="00E2705C" w:rsidRDefault="00E2705C" w:rsidP="00E2705C">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A81FFA">
                              <w:rPr>
                                <w:rFonts w:ascii="Calibri" w:hAnsi="Calibri" w:cs="Calibri"/>
                                <w:color w:val="424242"/>
                              </w:rPr>
                              <w:t>August 20</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14:paraId="3826A39A" w14:textId="4E8186AA" w:rsidR="00E2705C" w:rsidRDefault="00E2705C" w:rsidP="00E2705C">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 xml:space="preserve">Location: </w:t>
                            </w:r>
                            <w:r w:rsidR="00850B88">
                              <w:rPr>
                                <w:rFonts w:ascii="Calibri" w:hAnsi="Calibri" w:cs="Calibri"/>
                                <w:color w:val="424242"/>
                              </w:rPr>
                              <w:t>1255 Kendall Rd</w:t>
                            </w:r>
                            <w:r>
                              <w:rPr>
                                <w:rFonts w:ascii="Calibri" w:hAnsi="Calibri" w:cs="Calibri"/>
                                <w:color w:val="424242"/>
                              </w:rPr>
                              <w:t>, San Luis Obispo</w:t>
                            </w:r>
                          </w:p>
                          <w:p w14:paraId="3D5F1354" w14:textId="77777777" w:rsidR="00E2705C" w:rsidRPr="0006531D" w:rsidRDefault="00E2705C" w:rsidP="00E2705C">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037542D4" w14:textId="77777777" w:rsidR="00E2705C" w:rsidRDefault="00E2705C" w:rsidP="00E270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4" style="position:absolute;margin-left:-30pt;margin-top:7.5pt;width:395.95pt;height:6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w14:anchorId="38D7C605">
                <v:textbox>
                  <w:txbxContent>
                    <w:p w:rsidRPr="00342377" w:rsidR="00E2705C" w:rsidP="00E2705C" w:rsidRDefault="00E2705C" w14:paraId="1C4F1BE4"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E2705C" w:rsidP="00E2705C" w:rsidRDefault="00E2705C" w14:paraId="21EDBADE" w14:textId="38B77AF5">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A81FFA">
                        <w:rPr>
                          <w:rFonts w:ascii="Calibri" w:hAnsi="Calibri" w:cs="Calibri"/>
                          <w:color w:val="424242"/>
                        </w:rPr>
                        <w:t>August 20</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rsidR="00E2705C" w:rsidP="00E2705C" w:rsidRDefault="00E2705C" w14:paraId="3826A39A" w14:textId="4E8186AA">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 xml:space="preserve">Location: </w:t>
                      </w:r>
                      <w:r w:rsidR="00850B88">
                        <w:rPr>
                          <w:rFonts w:ascii="Calibri" w:hAnsi="Calibri" w:cs="Calibri"/>
                          <w:color w:val="424242"/>
                        </w:rPr>
                        <w:t>1255 Kendall Rd</w:t>
                      </w:r>
                      <w:r>
                        <w:rPr>
                          <w:rFonts w:ascii="Calibri" w:hAnsi="Calibri" w:cs="Calibri"/>
                          <w:color w:val="424242"/>
                        </w:rPr>
                        <w:t>, San Luis Obispo</w:t>
                      </w:r>
                    </w:p>
                    <w:p w:rsidRPr="0006531D" w:rsidR="00E2705C" w:rsidP="00E2705C" w:rsidRDefault="00E2705C" w14:paraId="3D5F1354"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E2705C" w:rsidP="00E2705C" w:rsidRDefault="00E2705C" w14:paraId="037542D4" w14:textId="77777777"/>
                  </w:txbxContent>
                </v:textbox>
                <w10:wrap anchorx="margin"/>
              </v:shape>
            </w:pict>
          </mc:Fallback>
        </mc:AlternateContent>
      </w:r>
    </w:p>
    <w:p w14:paraId="500A30D2" w14:textId="77777777" w:rsidR="00E2705C" w:rsidRPr="00E2705C" w:rsidRDefault="00E2705C" w:rsidP="00E2705C">
      <w:pPr>
        <w:spacing w:line="259" w:lineRule="auto"/>
        <w:rPr>
          <w:rFonts w:ascii="Open Sans" w:hAnsi="Open Sans" w:cs="Open Sans"/>
          <w:kern w:val="0"/>
          <w:sz w:val="20"/>
          <w:szCs w:val="20"/>
          <w14:ligatures w14:val="none"/>
        </w:rPr>
      </w:pPr>
    </w:p>
    <w:p w14:paraId="31FFB9E3" w14:textId="77777777" w:rsidR="00E2705C" w:rsidRPr="00E2705C" w:rsidRDefault="00E2705C" w:rsidP="00E2705C">
      <w:pPr>
        <w:spacing w:line="259" w:lineRule="auto"/>
        <w:rPr>
          <w:rFonts w:ascii="Open Sans" w:hAnsi="Open Sans" w:cs="Open Sans"/>
          <w:kern w:val="0"/>
          <w:sz w:val="20"/>
          <w:szCs w:val="20"/>
          <w14:ligatures w14:val="none"/>
        </w:rPr>
      </w:pPr>
    </w:p>
    <w:p w14:paraId="3A8B0BE3" w14:textId="77777777" w:rsidR="00E2705C" w:rsidRPr="00E2705C" w:rsidRDefault="00E2705C" w:rsidP="00E2705C">
      <w:pPr>
        <w:spacing w:line="259" w:lineRule="auto"/>
        <w:rPr>
          <w:rFonts w:ascii="Open Sans" w:hAnsi="Open Sans" w:cs="Open Sans"/>
          <w:kern w:val="0"/>
          <w:sz w:val="20"/>
          <w:szCs w:val="20"/>
          <w14:ligatures w14:val="none"/>
        </w:rPr>
      </w:pPr>
    </w:p>
    <w:p w14:paraId="0353D5D1" w14:textId="77777777" w:rsidR="00E2705C" w:rsidRPr="00E2705C" w:rsidRDefault="00E2705C" w:rsidP="00E2705C">
      <w:pPr>
        <w:spacing w:after="0" w:line="240" w:lineRule="auto"/>
        <w:textAlignment w:val="baseline"/>
        <w:rPr>
          <w:rFonts w:ascii="Open Sans" w:eastAsia="Times New Roman" w:hAnsi="Open Sans" w:cs="Open Sans"/>
          <w:kern w:val="0"/>
          <w:sz w:val="20"/>
          <w:szCs w:val="20"/>
          <w14:ligatures w14:val="none"/>
        </w:rPr>
      </w:pPr>
    </w:p>
    <w:p w14:paraId="423E57F1" w14:textId="77777777" w:rsidR="00E2705C" w:rsidRPr="00E2705C" w:rsidRDefault="00E2705C" w:rsidP="00E2705C">
      <w:pPr>
        <w:spacing w:after="0" w:line="240" w:lineRule="auto"/>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14:ligatures w14:val="none"/>
        </w:rPr>
        <w:t xml:space="preserve">1. </w:t>
      </w:r>
      <w:r w:rsidRPr="00E2705C">
        <w:rPr>
          <w:rFonts w:ascii="Open Sans" w:eastAsiaTheme="majorEastAsia" w:hAnsi="Open Sans" w:cs="Open Sans"/>
          <w:color w:val="000000" w:themeColor="text1"/>
          <w:kern w:val="0"/>
          <w:sz w:val="20"/>
          <w:szCs w:val="20"/>
          <w:u w:val="single"/>
          <w14:ligatures w14:val="none"/>
        </w:rPr>
        <w:t>CALL TO ORDER</w:t>
      </w:r>
      <w:r w:rsidRPr="00E2705C">
        <w:rPr>
          <w:rFonts w:ascii="Open Sans" w:eastAsiaTheme="majorEastAsia" w:hAnsi="Open Sans" w:cs="Open Sans"/>
          <w:color w:val="000000" w:themeColor="text1"/>
          <w:kern w:val="0"/>
          <w:sz w:val="20"/>
          <w:szCs w:val="20"/>
          <w14:ligatures w14:val="none"/>
        </w:rPr>
        <w:t> </w:t>
      </w:r>
    </w:p>
    <w:p w14:paraId="6CC0880D" w14:textId="77777777" w:rsidR="00E2705C" w:rsidRPr="00E2705C" w:rsidRDefault="00E2705C" w:rsidP="00E2705C">
      <w:pPr>
        <w:spacing w:after="0" w:line="240" w:lineRule="auto"/>
        <w:ind w:left="720"/>
        <w:textAlignment w:val="baseline"/>
        <w:rPr>
          <w:rFonts w:ascii="Segoe UI" w:eastAsia="Times New Roman" w:hAnsi="Segoe UI" w:cs="Segoe UI"/>
          <w:kern w:val="0"/>
          <w:sz w:val="18"/>
          <w:szCs w:val="18"/>
          <w14:ligatures w14:val="none"/>
        </w:rPr>
      </w:pPr>
      <w:r w:rsidRPr="00E2705C">
        <w:rPr>
          <w:rFonts w:ascii="Open Sans" w:eastAsiaTheme="majorEastAsia" w:hAnsi="Open Sans" w:cs="Open Sans"/>
          <w:color w:val="000000"/>
          <w:kern w:val="0"/>
          <w:sz w:val="20"/>
          <w:szCs w:val="20"/>
          <w14:ligatures w14:val="none"/>
        </w:rPr>
        <w:t> </w:t>
      </w:r>
    </w:p>
    <w:p w14:paraId="313040DA" w14:textId="77777777" w:rsidR="00E2705C" w:rsidRPr="00E2705C" w:rsidRDefault="00E2705C" w:rsidP="00E2705C">
      <w:pPr>
        <w:numPr>
          <w:ilvl w:val="0"/>
          <w:numId w:val="2"/>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INTRODUCTIONS</w:t>
      </w:r>
      <w:r w:rsidRPr="00E2705C">
        <w:rPr>
          <w:rFonts w:ascii="Open Sans" w:eastAsiaTheme="majorEastAsia" w:hAnsi="Open Sans" w:cs="Open Sans"/>
          <w:color w:val="000000" w:themeColor="text1"/>
          <w:kern w:val="0"/>
          <w:sz w:val="20"/>
          <w:szCs w:val="20"/>
          <w14:ligatures w14:val="none"/>
        </w:rPr>
        <w:t> </w:t>
      </w:r>
    </w:p>
    <w:p w14:paraId="2334B4DA" w14:textId="77777777" w:rsidR="00E2705C" w:rsidRPr="00E2705C" w:rsidRDefault="00E2705C" w:rsidP="00E2705C">
      <w:pPr>
        <w:spacing w:after="0" w:line="240" w:lineRule="auto"/>
        <w:ind w:left="720"/>
        <w:textAlignment w:val="baseline"/>
        <w:rPr>
          <w:rFonts w:ascii="Segoe UI" w:eastAsia="Times New Roman" w:hAnsi="Segoe UI" w:cs="Segoe UI"/>
          <w:kern w:val="0"/>
          <w:sz w:val="18"/>
          <w:szCs w:val="18"/>
          <w14:ligatures w14:val="none"/>
        </w:rPr>
      </w:pPr>
      <w:r w:rsidRPr="00E2705C">
        <w:rPr>
          <w:rFonts w:ascii="Open Sans" w:eastAsiaTheme="majorEastAsia" w:hAnsi="Open Sans" w:cs="Open Sans"/>
          <w:color w:val="000000"/>
          <w:kern w:val="0"/>
          <w:sz w:val="20"/>
          <w:szCs w:val="20"/>
          <w14:ligatures w14:val="none"/>
        </w:rPr>
        <w:t> </w:t>
      </w:r>
    </w:p>
    <w:p w14:paraId="380AD7E0" w14:textId="77777777" w:rsidR="00E2705C" w:rsidRPr="00E2705C" w:rsidRDefault="00E2705C" w:rsidP="00E2705C">
      <w:pPr>
        <w:numPr>
          <w:ilvl w:val="0"/>
          <w:numId w:val="3"/>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COMMENTS:</w:t>
      </w:r>
      <w:r w:rsidRPr="00E2705C">
        <w:rPr>
          <w:rFonts w:ascii="Open Sans" w:eastAsiaTheme="majorEastAsia" w:hAnsi="Open Sans" w:cs="Open Sans"/>
          <w:color w:val="000000" w:themeColor="text1"/>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w:t>
      </w:r>
      <w:hyperlink r:id="rId7">
        <w:r w:rsidRPr="00E2705C">
          <w:rPr>
            <w:rFonts w:ascii="Open Sans" w:eastAsiaTheme="majorEastAsia" w:hAnsi="Open Sans" w:cs="Open Sans"/>
            <w:color w:val="0563C1"/>
            <w:kern w:val="0"/>
            <w:sz w:val="20"/>
            <w:szCs w:val="20"/>
            <w:u w:val="single"/>
            <w14:ligatures w14:val="none"/>
          </w:rPr>
          <w:t>BehavioralHealth.PublicComment@CO.SLO.CA.US</w:t>
        </w:r>
      </w:hyperlink>
      <w:r w:rsidRPr="00E2705C">
        <w:rPr>
          <w:rFonts w:ascii="Open Sans" w:eastAsiaTheme="majorEastAsia" w:hAnsi="Open Sans" w:cs="Open Sans"/>
          <w:color w:val="000000" w:themeColor="text1"/>
          <w:kern w:val="0"/>
          <w:sz w:val="20"/>
          <w:szCs w:val="20"/>
          <w14:ligatures w14:val="none"/>
        </w:rPr>
        <w:t> </w:t>
      </w:r>
    </w:p>
    <w:p w14:paraId="13088D8F" w14:textId="77777777" w:rsidR="00E2705C" w:rsidRPr="00E2705C" w:rsidRDefault="00E2705C" w:rsidP="00E2705C">
      <w:pPr>
        <w:spacing w:after="0" w:line="240" w:lineRule="auto"/>
        <w:ind w:left="720"/>
        <w:textAlignment w:val="baseline"/>
        <w:rPr>
          <w:rFonts w:ascii="Segoe UI" w:eastAsia="Times New Roman" w:hAnsi="Segoe UI" w:cs="Segoe UI"/>
          <w:kern w:val="0"/>
          <w:sz w:val="18"/>
          <w:szCs w:val="18"/>
          <w14:ligatures w14:val="none"/>
        </w:rPr>
      </w:pPr>
      <w:r w:rsidRPr="00E2705C">
        <w:rPr>
          <w:rFonts w:ascii="Open Sans" w:eastAsiaTheme="majorEastAsia" w:hAnsi="Open Sans" w:cs="Open Sans"/>
          <w:color w:val="000000"/>
          <w:kern w:val="0"/>
          <w:sz w:val="20"/>
          <w:szCs w:val="20"/>
          <w14:ligatures w14:val="none"/>
        </w:rPr>
        <w:t> </w:t>
      </w:r>
    </w:p>
    <w:p w14:paraId="4A2B70FA" w14:textId="3332AFA4" w:rsidR="00E2705C" w:rsidRPr="00E2705C" w:rsidRDefault="00E2705C" w:rsidP="00E2705C">
      <w:pPr>
        <w:numPr>
          <w:ilvl w:val="0"/>
          <w:numId w:val="4"/>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 xml:space="preserve">APPROVAL OF MINUTES FROM </w:t>
      </w:r>
      <w:r w:rsidR="00B71270">
        <w:rPr>
          <w:rFonts w:ascii="Open Sans" w:eastAsiaTheme="majorEastAsia" w:hAnsi="Open Sans" w:cs="Open Sans"/>
          <w:color w:val="000000" w:themeColor="text1"/>
          <w:kern w:val="0"/>
          <w:sz w:val="20"/>
          <w:szCs w:val="20"/>
          <w:u w:val="single"/>
          <w14:ligatures w14:val="none"/>
        </w:rPr>
        <w:t>June 18th</w:t>
      </w:r>
      <w:r w:rsidRPr="00E2705C">
        <w:rPr>
          <w:rFonts w:ascii="Open Sans" w:eastAsiaTheme="majorEastAsia" w:hAnsi="Open Sans" w:cs="Open Sans"/>
          <w:color w:val="000000" w:themeColor="text1"/>
          <w:kern w:val="0"/>
          <w:sz w:val="20"/>
          <w:szCs w:val="20"/>
          <w:u w:val="single"/>
          <w14:ligatures w14:val="none"/>
        </w:rPr>
        <w:t>, 2025</w:t>
      </w:r>
      <w:r w:rsidRPr="00E2705C">
        <w:rPr>
          <w:rFonts w:ascii="Open Sans" w:eastAsiaTheme="majorEastAsia" w:hAnsi="Open Sans" w:cs="Open Sans"/>
          <w:color w:val="000000" w:themeColor="text1"/>
          <w:kern w:val="0"/>
          <w:sz w:val="20"/>
          <w:szCs w:val="20"/>
          <w14:ligatures w14:val="none"/>
        </w:rPr>
        <w:t> </w:t>
      </w:r>
    </w:p>
    <w:p w14:paraId="7F9A1257" w14:textId="77777777" w:rsidR="00E2705C" w:rsidRPr="00E2705C" w:rsidRDefault="00E2705C" w:rsidP="00E2705C">
      <w:pPr>
        <w:spacing w:after="0" w:line="240" w:lineRule="auto"/>
        <w:ind w:left="720"/>
        <w:textAlignment w:val="baseline"/>
        <w:rPr>
          <w:rFonts w:ascii="Segoe UI" w:eastAsia="Times New Roman" w:hAnsi="Segoe UI" w:cs="Segoe UI"/>
          <w:kern w:val="0"/>
          <w:sz w:val="18"/>
          <w:szCs w:val="18"/>
          <w14:ligatures w14:val="none"/>
        </w:rPr>
      </w:pPr>
      <w:r w:rsidRPr="00E2705C">
        <w:rPr>
          <w:rFonts w:ascii="Open Sans" w:eastAsiaTheme="majorEastAsia" w:hAnsi="Open Sans" w:cs="Open Sans"/>
          <w:color w:val="000000"/>
          <w:kern w:val="0"/>
          <w:sz w:val="20"/>
          <w:szCs w:val="20"/>
          <w14:ligatures w14:val="none"/>
        </w:rPr>
        <w:t> </w:t>
      </w:r>
    </w:p>
    <w:p w14:paraId="54BE868B" w14:textId="77777777" w:rsidR="00E2705C" w:rsidRPr="00E2705C" w:rsidRDefault="00E2705C" w:rsidP="00E2705C">
      <w:pPr>
        <w:numPr>
          <w:ilvl w:val="0"/>
          <w:numId w:val="5"/>
        </w:numPr>
        <w:spacing w:after="0" w:line="240" w:lineRule="auto"/>
        <w:ind w:left="360"/>
        <w:textAlignment w:val="baseline"/>
        <w:rPr>
          <w:rFonts w:ascii="Open Sans" w:eastAsiaTheme="majorEastAsia" w:hAnsi="Open Sans" w:cs="Open Sans"/>
          <w:color w:val="000000" w:themeColor="text1"/>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ONGOING BUSINESS:</w:t>
      </w:r>
      <w:r w:rsidRPr="00E2705C">
        <w:rPr>
          <w:rFonts w:ascii="Open Sans" w:eastAsiaTheme="majorEastAsia" w:hAnsi="Open Sans" w:cs="Open Sans"/>
          <w:color w:val="000000" w:themeColor="text1"/>
          <w:kern w:val="0"/>
          <w:sz w:val="20"/>
          <w:szCs w:val="20"/>
          <w14:ligatures w14:val="none"/>
        </w:rPr>
        <w:t> </w:t>
      </w:r>
    </w:p>
    <w:p w14:paraId="265DF67F" w14:textId="7FB696D1" w:rsidR="00E2705C" w:rsidRPr="00E2705C" w:rsidRDefault="00E2705C" w:rsidP="00E2705C">
      <w:pPr>
        <w:numPr>
          <w:ilvl w:val="0"/>
          <w:numId w:val="6"/>
        </w:numPr>
        <w:spacing w:after="0" w:line="240" w:lineRule="auto"/>
        <w:ind w:left="1080"/>
        <w:rPr>
          <w:rFonts w:ascii="Open Sans" w:eastAsia="Times New Roman" w:hAnsi="Open Sans" w:cs="Open Sans"/>
          <w:sz w:val="20"/>
          <w:szCs w:val="20"/>
        </w:rPr>
      </w:pPr>
      <w:r w:rsidRPr="713E1CE7">
        <w:rPr>
          <w:rFonts w:ascii="Open Sans" w:eastAsiaTheme="majorEastAsia" w:hAnsi="Open Sans" w:cs="Open Sans"/>
          <w:color w:val="000000" w:themeColor="text1"/>
          <w:sz w:val="20"/>
          <w:szCs w:val="20"/>
        </w:rPr>
        <w:t>Next site visit: TBD</w:t>
      </w:r>
      <w:r w:rsidR="79DC5AB6" w:rsidRPr="713E1CE7">
        <w:rPr>
          <w:rFonts w:ascii="Open Sans" w:eastAsiaTheme="majorEastAsia" w:hAnsi="Open Sans" w:cs="Open Sans"/>
          <w:color w:val="000000" w:themeColor="text1"/>
          <w:sz w:val="20"/>
          <w:szCs w:val="20"/>
        </w:rPr>
        <w:t xml:space="preserve"> </w:t>
      </w:r>
      <w:r w:rsidR="086BF29D" w:rsidRPr="713E1CE7">
        <w:rPr>
          <w:rFonts w:ascii="Open Sans" w:eastAsiaTheme="majorEastAsia" w:hAnsi="Open Sans" w:cs="Open Sans"/>
          <w:color w:val="000000" w:themeColor="text1"/>
          <w:sz w:val="20"/>
          <w:szCs w:val="20"/>
        </w:rPr>
        <w:t>(contacting BHBC for guidelines)</w:t>
      </w:r>
    </w:p>
    <w:p w14:paraId="7DC63688" w14:textId="77777777" w:rsidR="00E2705C" w:rsidRPr="00E2705C" w:rsidRDefault="00E2705C" w:rsidP="00E2705C">
      <w:pPr>
        <w:spacing w:after="0" w:line="240" w:lineRule="auto"/>
        <w:textAlignment w:val="baseline"/>
        <w:rPr>
          <w:rFonts w:ascii="Segoe UI" w:eastAsia="Times New Roman" w:hAnsi="Segoe UI" w:cs="Segoe UI"/>
          <w:kern w:val="0"/>
          <w:sz w:val="18"/>
          <w:szCs w:val="18"/>
          <w14:ligatures w14:val="none"/>
        </w:rPr>
      </w:pPr>
    </w:p>
    <w:p w14:paraId="3826FBCA" w14:textId="77777777" w:rsidR="00E2705C" w:rsidRPr="00E2705C" w:rsidRDefault="00E2705C" w:rsidP="00E2705C">
      <w:pPr>
        <w:numPr>
          <w:ilvl w:val="0"/>
          <w:numId w:val="7"/>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NEW BUSINESS:</w:t>
      </w:r>
      <w:r w:rsidRPr="00E2705C">
        <w:rPr>
          <w:rFonts w:ascii="Open Sans" w:eastAsiaTheme="majorEastAsia" w:hAnsi="Open Sans" w:cs="Open Sans"/>
          <w:color w:val="000000" w:themeColor="text1"/>
          <w:kern w:val="0"/>
          <w:sz w:val="20"/>
          <w:szCs w:val="20"/>
          <w14:ligatures w14:val="none"/>
        </w:rPr>
        <w:t> </w:t>
      </w:r>
    </w:p>
    <w:p w14:paraId="4A963BF0" w14:textId="79CB359C" w:rsidR="00E2705C" w:rsidRPr="00E2705C" w:rsidRDefault="3E41B839" w:rsidP="00E2705C">
      <w:pPr>
        <w:numPr>
          <w:ilvl w:val="0"/>
          <w:numId w:val="1"/>
        </w:numPr>
        <w:spacing w:after="0" w:line="240" w:lineRule="auto"/>
        <w:contextualSpacing/>
        <w:textAlignment w:val="baseline"/>
        <w:rPr>
          <w:rFonts w:ascii="Open Sans" w:eastAsia="Times New Roman" w:hAnsi="Open Sans" w:cs="Open Sans"/>
          <w:kern w:val="0"/>
          <w:sz w:val="20"/>
          <w:szCs w:val="20"/>
          <w14:ligatures w14:val="none"/>
        </w:rPr>
      </w:pPr>
      <w:r w:rsidRPr="053BCB69">
        <w:rPr>
          <w:rFonts w:ascii="Open Sans" w:eastAsia="Times New Roman" w:hAnsi="Open Sans" w:cs="Open Sans"/>
          <w:sz w:val="20"/>
          <w:szCs w:val="20"/>
        </w:rPr>
        <w:t>Update BH Strategic Plan- Star Graber</w:t>
      </w:r>
    </w:p>
    <w:p w14:paraId="6FF242D0" w14:textId="77777777" w:rsidR="00E2705C" w:rsidRDefault="00E2705C" w:rsidP="00E2705C">
      <w:pPr>
        <w:spacing w:after="0" w:line="240" w:lineRule="auto"/>
        <w:ind w:left="1080"/>
        <w:contextualSpacing/>
        <w:textAlignment w:val="baseline"/>
        <w:rPr>
          <w:rFonts w:ascii="Open Sans" w:eastAsia="Times New Roman" w:hAnsi="Open Sans" w:cs="Open Sans"/>
          <w:kern w:val="0"/>
          <w:sz w:val="20"/>
          <w:szCs w:val="20"/>
          <w14:ligatures w14:val="none"/>
        </w:rPr>
      </w:pPr>
    </w:p>
    <w:p w14:paraId="43B847F9" w14:textId="77777777" w:rsidR="002460D9" w:rsidRPr="00E2705C" w:rsidRDefault="002460D9" w:rsidP="00E2705C">
      <w:pPr>
        <w:spacing w:after="0" w:line="240" w:lineRule="auto"/>
        <w:ind w:left="1080"/>
        <w:contextualSpacing/>
        <w:textAlignment w:val="baseline"/>
        <w:rPr>
          <w:rFonts w:ascii="Open Sans" w:eastAsia="Times New Roman" w:hAnsi="Open Sans" w:cs="Open Sans"/>
          <w:kern w:val="0"/>
          <w:sz w:val="20"/>
          <w:szCs w:val="20"/>
          <w14:ligatures w14:val="none"/>
        </w:rPr>
      </w:pPr>
    </w:p>
    <w:p w14:paraId="3BFA1F66" w14:textId="77777777" w:rsidR="00E2705C" w:rsidRPr="00E2705C" w:rsidRDefault="00E2705C" w:rsidP="00E2705C">
      <w:pPr>
        <w:numPr>
          <w:ilvl w:val="0"/>
          <w:numId w:val="8"/>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MEMBERSHIP COMMITTEE- UPDATE</w:t>
      </w:r>
      <w:r w:rsidRPr="00E2705C">
        <w:rPr>
          <w:rFonts w:ascii="Open Sans" w:eastAsiaTheme="majorEastAsia" w:hAnsi="Open Sans" w:cs="Open Sans"/>
          <w:color w:val="000000" w:themeColor="text1"/>
          <w:kern w:val="0"/>
          <w:sz w:val="20"/>
          <w:szCs w:val="20"/>
          <w14:ligatures w14:val="none"/>
        </w:rPr>
        <w:t> </w:t>
      </w:r>
    </w:p>
    <w:p w14:paraId="05934D05" w14:textId="30C4ACD2" w:rsidR="00E2705C" w:rsidRPr="00E2705C" w:rsidRDefault="00E2705C" w:rsidP="00E2705C">
      <w:pPr>
        <w:numPr>
          <w:ilvl w:val="0"/>
          <w:numId w:val="12"/>
        </w:numPr>
        <w:spacing w:after="0" w:line="240" w:lineRule="auto"/>
        <w:ind w:left="1080"/>
        <w:contextualSpacing/>
        <w:textAlignment w:val="baseline"/>
        <w:rPr>
          <w:rFonts w:ascii="Open Sans" w:eastAsia="Times New Roman" w:hAnsi="Open Sans" w:cs="Open Sans"/>
          <w:kern w:val="0"/>
          <w:sz w:val="20"/>
          <w:szCs w:val="20"/>
          <w14:ligatures w14:val="none"/>
        </w:rPr>
      </w:pPr>
      <w:r w:rsidRPr="00E2705C">
        <w:rPr>
          <w:rFonts w:ascii="Open Sans" w:eastAsia="Times New Roman" w:hAnsi="Open Sans" w:cs="Open Sans"/>
          <w:kern w:val="0"/>
          <w:sz w:val="20"/>
          <w:szCs w:val="20"/>
          <w14:ligatures w14:val="none"/>
        </w:rPr>
        <w:t>New Membership Applications</w:t>
      </w:r>
    </w:p>
    <w:p w14:paraId="69A9096D" w14:textId="38A1570C" w:rsidR="32E1093B" w:rsidRDefault="32E1093B" w:rsidP="713E1CE7">
      <w:pPr>
        <w:numPr>
          <w:ilvl w:val="0"/>
          <w:numId w:val="12"/>
        </w:numPr>
        <w:spacing w:after="0" w:line="240" w:lineRule="auto"/>
        <w:ind w:left="1080"/>
        <w:contextualSpacing/>
        <w:rPr>
          <w:rFonts w:ascii="Open Sans" w:eastAsia="Times New Roman" w:hAnsi="Open Sans" w:cs="Open Sans"/>
          <w:sz w:val="20"/>
          <w:szCs w:val="20"/>
        </w:rPr>
      </w:pPr>
      <w:r w:rsidRPr="713E1CE7">
        <w:rPr>
          <w:rFonts w:ascii="Open Sans" w:eastAsia="Times New Roman" w:hAnsi="Open Sans" w:cs="Open Sans"/>
          <w:sz w:val="20"/>
          <w:szCs w:val="20"/>
        </w:rPr>
        <w:t xml:space="preserve">Member Questions </w:t>
      </w:r>
      <w:r w:rsidR="685ACDA1" w:rsidRPr="713E1CE7">
        <w:rPr>
          <w:rFonts w:ascii="Open Sans" w:eastAsia="Times New Roman" w:hAnsi="Open Sans" w:cs="Open Sans"/>
          <w:sz w:val="20"/>
          <w:szCs w:val="20"/>
        </w:rPr>
        <w:t>regarding</w:t>
      </w:r>
      <w:r w:rsidRPr="713E1CE7">
        <w:rPr>
          <w:rFonts w:ascii="Open Sans" w:eastAsia="Times New Roman" w:hAnsi="Open Sans" w:cs="Open Sans"/>
          <w:sz w:val="20"/>
          <w:szCs w:val="20"/>
        </w:rPr>
        <w:t xml:space="preserve"> their “why” for joining</w:t>
      </w:r>
    </w:p>
    <w:p w14:paraId="4C8A9746" w14:textId="77777777" w:rsidR="00E67C25" w:rsidRDefault="00E67C25" w:rsidP="00E2705C">
      <w:pPr>
        <w:spacing w:after="0" w:line="240" w:lineRule="auto"/>
        <w:ind w:left="720"/>
        <w:textAlignment w:val="baseline"/>
        <w:rPr>
          <w:rFonts w:ascii="Open Sans" w:eastAsia="Times New Roman" w:hAnsi="Open Sans" w:cs="Open Sans"/>
          <w:kern w:val="0"/>
          <w:sz w:val="20"/>
          <w:szCs w:val="20"/>
          <w14:ligatures w14:val="none"/>
        </w:rPr>
      </w:pPr>
    </w:p>
    <w:p w14:paraId="04534AFA" w14:textId="77777777" w:rsidR="00E2705C" w:rsidRPr="00E2705C" w:rsidRDefault="00E2705C" w:rsidP="00E2705C">
      <w:pPr>
        <w:spacing w:after="0" w:line="240" w:lineRule="auto"/>
        <w:ind w:left="720"/>
        <w:textAlignment w:val="baseline"/>
        <w:rPr>
          <w:rFonts w:ascii="Open Sans" w:eastAsia="Times New Roman" w:hAnsi="Open Sans" w:cs="Open Sans"/>
          <w:kern w:val="0"/>
          <w:sz w:val="20"/>
          <w:szCs w:val="20"/>
          <w14:ligatures w14:val="none"/>
        </w:rPr>
      </w:pPr>
      <w:r w:rsidRPr="00E2705C">
        <w:rPr>
          <w:rFonts w:ascii="Open Sans" w:eastAsia="Times New Roman" w:hAnsi="Open Sans" w:cs="Open Sans"/>
          <w:kern w:val="0"/>
          <w:sz w:val="20"/>
          <w:szCs w:val="20"/>
          <w14:ligatures w14:val="none"/>
        </w:rPr>
        <w:t> </w:t>
      </w:r>
    </w:p>
    <w:p w14:paraId="0A701DD5" w14:textId="77777777" w:rsidR="00E2705C" w:rsidRPr="00E2705C" w:rsidRDefault="00E2705C" w:rsidP="00E2705C">
      <w:pPr>
        <w:numPr>
          <w:ilvl w:val="0"/>
          <w:numId w:val="9"/>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COMMITTEE REPRESENTATIVES- UPDATE</w:t>
      </w:r>
      <w:r w:rsidRPr="00E2705C">
        <w:rPr>
          <w:rFonts w:ascii="Open Sans" w:eastAsiaTheme="majorEastAsia" w:hAnsi="Open Sans" w:cs="Open Sans"/>
          <w:color w:val="000000" w:themeColor="text1"/>
          <w:kern w:val="0"/>
          <w:sz w:val="20"/>
          <w:szCs w:val="20"/>
          <w14:ligatures w14:val="none"/>
        </w:rPr>
        <w:t> </w:t>
      </w:r>
    </w:p>
    <w:p w14:paraId="0A353306" w14:textId="0B429E5A" w:rsidR="00E2705C" w:rsidRPr="00E2705C" w:rsidRDefault="00E2705C" w:rsidP="00E2705C">
      <w:pPr>
        <w:numPr>
          <w:ilvl w:val="0"/>
          <w:numId w:val="10"/>
        </w:numPr>
        <w:spacing w:after="0" w:line="240" w:lineRule="auto"/>
        <w:ind w:left="1080"/>
        <w:rPr>
          <w:rFonts w:ascii="Open Sans" w:eastAsiaTheme="majorEastAsia" w:hAnsi="Open Sans" w:cs="Open Sans"/>
          <w:color w:val="000000" w:themeColor="text1"/>
          <w:kern w:val="0"/>
          <w14:ligatures w14:val="none"/>
        </w:rPr>
      </w:pPr>
      <w:bookmarkStart w:id="0" w:name="_Hlk197529426"/>
      <w:r w:rsidRPr="00E2705C">
        <w:rPr>
          <w:rFonts w:ascii="Open Sans" w:eastAsiaTheme="majorEastAsia" w:hAnsi="Open Sans" w:cs="Open Sans"/>
          <w:color w:val="000000" w:themeColor="text1"/>
          <w:kern w:val="0"/>
          <w:sz w:val="20"/>
          <w:szCs w:val="20"/>
          <w14:ligatures w14:val="none"/>
        </w:rPr>
        <w:t>QIC Meeting</w:t>
      </w:r>
      <w:r w:rsidR="00986CFC">
        <w:rPr>
          <w:rFonts w:ascii="Open Sans" w:eastAsiaTheme="majorEastAsia" w:hAnsi="Open Sans" w:cs="Open Sans"/>
          <w:color w:val="000000" w:themeColor="text1"/>
          <w:kern w:val="0"/>
          <w:sz w:val="20"/>
          <w:szCs w:val="20"/>
          <w14:ligatures w14:val="none"/>
        </w:rPr>
        <w:t>: July 10</w:t>
      </w:r>
      <w:r w:rsidR="00986CFC" w:rsidRPr="00B07E56">
        <w:rPr>
          <w:rFonts w:ascii="Open Sans" w:eastAsiaTheme="majorEastAsia" w:hAnsi="Open Sans" w:cs="Open Sans"/>
          <w:color w:val="000000" w:themeColor="text1"/>
          <w:kern w:val="0"/>
          <w:sz w:val="20"/>
          <w:szCs w:val="20"/>
          <w:vertAlign w:val="superscript"/>
          <w14:ligatures w14:val="none"/>
        </w:rPr>
        <w:t>th</w:t>
      </w:r>
      <w:r w:rsidR="00B07E56">
        <w:rPr>
          <w:rFonts w:ascii="Open Sans" w:eastAsiaTheme="majorEastAsia" w:hAnsi="Open Sans" w:cs="Open Sans"/>
          <w:color w:val="000000" w:themeColor="text1"/>
          <w:kern w:val="0"/>
          <w:sz w:val="20"/>
          <w:szCs w:val="20"/>
          <w14:ligatures w14:val="none"/>
        </w:rPr>
        <w:t xml:space="preserve"> </w:t>
      </w:r>
      <w:r w:rsidR="00986CFC">
        <w:rPr>
          <w:rFonts w:ascii="Open Sans" w:eastAsiaTheme="majorEastAsia" w:hAnsi="Open Sans" w:cs="Open Sans"/>
          <w:color w:val="000000" w:themeColor="text1"/>
          <w:kern w:val="0"/>
          <w:sz w:val="20"/>
          <w:szCs w:val="20"/>
          <w14:ligatures w14:val="none"/>
        </w:rPr>
        <w:t xml:space="preserve">MH and </w:t>
      </w:r>
      <w:r w:rsidR="00B07E56">
        <w:rPr>
          <w:rFonts w:ascii="Open Sans" w:eastAsiaTheme="majorEastAsia" w:hAnsi="Open Sans" w:cs="Open Sans"/>
          <w:color w:val="000000" w:themeColor="text1"/>
          <w:kern w:val="0"/>
          <w:sz w:val="20"/>
          <w:szCs w:val="20"/>
          <w14:ligatures w14:val="none"/>
        </w:rPr>
        <w:t>August 14</w:t>
      </w:r>
      <w:r w:rsidR="00B07E56" w:rsidRPr="00B07E56">
        <w:rPr>
          <w:rFonts w:ascii="Open Sans" w:eastAsiaTheme="majorEastAsia" w:hAnsi="Open Sans" w:cs="Open Sans"/>
          <w:color w:val="000000" w:themeColor="text1"/>
          <w:kern w:val="0"/>
          <w:sz w:val="20"/>
          <w:szCs w:val="20"/>
          <w:vertAlign w:val="superscript"/>
          <w14:ligatures w14:val="none"/>
        </w:rPr>
        <w:t>th</w:t>
      </w:r>
      <w:r w:rsidR="00B07E56">
        <w:rPr>
          <w:rFonts w:ascii="Open Sans" w:eastAsiaTheme="majorEastAsia" w:hAnsi="Open Sans" w:cs="Open Sans"/>
          <w:color w:val="000000" w:themeColor="text1"/>
          <w:kern w:val="0"/>
          <w:sz w:val="20"/>
          <w:szCs w:val="20"/>
          <w14:ligatures w14:val="none"/>
        </w:rPr>
        <w:t xml:space="preserve"> Crisis Continuum </w:t>
      </w:r>
    </w:p>
    <w:p w14:paraId="35F31AF6" w14:textId="7F20ACB3" w:rsidR="00E2705C" w:rsidRPr="00E67C25" w:rsidRDefault="00E2705C" w:rsidP="713E1CE7">
      <w:pPr>
        <w:spacing w:after="0" w:line="240" w:lineRule="auto"/>
        <w:ind w:left="1080"/>
        <w:rPr>
          <w:rFonts w:ascii="Open Sans" w:eastAsiaTheme="majorEastAsia" w:hAnsi="Open Sans" w:cs="Open Sans"/>
          <w:color w:val="000000" w:themeColor="text1"/>
          <w:kern w:val="0"/>
          <w:sz w:val="20"/>
          <w:szCs w:val="20"/>
          <w14:ligatures w14:val="none"/>
        </w:rPr>
      </w:pPr>
    </w:p>
    <w:bookmarkEnd w:id="0"/>
    <w:p w14:paraId="4A5E2888" w14:textId="77777777" w:rsidR="00E2705C" w:rsidRPr="00E2705C" w:rsidRDefault="00E2705C" w:rsidP="00E2705C">
      <w:pPr>
        <w:spacing w:after="0" w:line="240" w:lineRule="auto"/>
        <w:textAlignment w:val="baseline"/>
        <w:rPr>
          <w:rFonts w:ascii="Segoe UI" w:eastAsia="Times New Roman" w:hAnsi="Segoe UI" w:cs="Segoe UI"/>
          <w:kern w:val="0"/>
          <w:sz w:val="18"/>
          <w:szCs w:val="18"/>
          <w14:ligatures w14:val="none"/>
        </w:rPr>
      </w:pPr>
      <w:r w:rsidRPr="00E2705C">
        <w:rPr>
          <w:rFonts w:ascii="Open Sans" w:eastAsiaTheme="majorEastAsia" w:hAnsi="Open Sans" w:cs="Open Sans"/>
          <w:color w:val="000000" w:themeColor="text1"/>
          <w:kern w:val="0"/>
          <w:sz w:val="20"/>
          <w:szCs w:val="20"/>
          <w14:ligatures w14:val="none"/>
        </w:rPr>
        <w:t xml:space="preserve">  </w:t>
      </w:r>
    </w:p>
    <w:p w14:paraId="1945C918" w14:textId="77777777" w:rsidR="00E2705C" w:rsidRPr="00E2705C" w:rsidRDefault="00E2705C" w:rsidP="00E2705C">
      <w:pPr>
        <w:numPr>
          <w:ilvl w:val="0"/>
          <w:numId w:val="11"/>
        </w:numPr>
        <w:spacing w:after="0" w:line="240" w:lineRule="auto"/>
        <w:ind w:left="360"/>
        <w:textAlignment w:val="baseline"/>
        <w:rPr>
          <w:rFonts w:ascii="Open Sans" w:eastAsia="Times New Roman" w:hAnsi="Open Sans" w:cs="Open Sans"/>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ADMINISTRATOR’S REPORT- Star Graber</w:t>
      </w:r>
    </w:p>
    <w:p w14:paraId="25404F79" w14:textId="68CBA3BE" w:rsidR="00E2705C" w:rsidRPr="00E2705C" w:rsidRDefault="2D26E57B" w:rsidP="00E2705C">
      <w:pPr>
        <w:numPr>
          <w:ilvl w:val="0"/>
          <w:numId w:val="13"/>
        </w:numPr>
        <w:spacing w:after="0" w:line="240" w:lineRule="auto"/>
        <w:contextualSpacing/>
        <w:textAlignment w:val="baseline"/>
        <w:rPr>
          <w:rFonts w:ascii="Open Sans" w:eastAsia="Times New Roman" w:hAnsi="Open Sans" w:cs="Open Sans"/>
          <w:kern w:val="0"/>
          <w:sz w:val="20"/>
          <w:szCs w:val="20"/>
          <w14:ligatures w14:val="none"/>
        </w:rPr>
      </w:pPr>
      <w:r w:rsidRPr="713E1CE7">
        <w:rPr>
          <w:rFonts w:ascii="Open Sans" w:eastAsia="Times New Roman" w:hAnsi="Open Sans" w:cs="Open Sans"/>
          <w:sz w:val="20"/>
          <w:szCs w:val="20"/>
        </w:rPr>
        <w:t>Budget Update</w:t>
      </w:r>
    </w:p>
    <w:p w14:paraId="2F359FD0" w14:textId="77777777" w:rsidR="00E2705C" w:rsidRPr="00E2705C" w:rsidRDefault="00E2705C" w:rsidP="00E2705C">
      <w:pPr>
        <w:spacing w:after="0" w:line="240" w:lineRule="auto"/>
        <w:textAlignment w:val="baseline"/>
        <w:rPr>
          <w:rFonts w:ascii="Open Sans" w:eastAsia="Times New Roman" w:hAnsi="Open Sans" w:cs="Open Sans"/>
          <w:kern w:val="0"/>
          <w:sz w:val="20"/>
          <w:szCs w:val="20"/>
          <w14:ligatures w14:val="none"/>
        </w:rPr>
      </w:pPr>
    </w:p>
    <w:p w14:paraId="3740B3A6" w14:textId="7414C090" w:rsidR="00E2705C" w:rsidRPr="00E2705C" w:rsidRDefault="00E2705C" w:rsidP="713E1CE7">
      <w:pPr>
        <w:numPr>
          <w:ilvl w:val="0"/>
          <w:numId w:val="11"/>
        </w:numPr>
        <w:spacing w:after="0" w:line="240" w:lineRule="auto"/>
        <w:ind w:left="360"/>
        <w:rPr>
          <w:rFonts w:ascii="Open Sans" w:eastAsiaTheme="majorEastAsia" w:hAnsi="Open Sans" w:cs="Open Sans"/>
          <w:color w:val="000000" w:themeColor="text1"/>
          <w:sz w:val="20"/>
          <w:szCs w:val="20"/>
          <w:u w:val="single"/>
        </w:rPr>
      </w:pPr>
      <w:r w:rsidRPr="713E1CE7">
        <w:rPr>
          <w:rFonts w:ascii="Open Sans" w:eastAsiaTheme="majorEastAsia" w:hAnsi="Open Sans" w:cs="Open Sans"/>
          <w:color w:val="000000" w:themeColor="text1"/>
          <w:kern w:val="0"/>
          <w:sz w:val="20"/>
          <w:szCs w:val="20"/>
          <w:u w:val="single"/>
          <w14:ligatures w14:val="none"/>
        </w:rPr>
        <w:t xml:space="preserve">PRESENTATION: </w:t>
      </w:r>
      <w:r w:rsidR="64EDFCBC" w:rsidRPr="713E1CE7">
        <w:rPr>
          <w:rFonts w:ascii="Open Sans" w:eastAsiaTheme="majorEastAsia" w:hAnsi="Open Sans" w:cs="Open Sans"/>
          <w:color w:val="000000" w:themeColor="text1"/>
          <w:kern w:val="0"/>
          <w:sz w:val="20"/>
          <w:szCs w:val="20"/>
          <w:u w:val="single"/>
          <w14:ligatures w14:val="none"/>
        </w:rPr>
        <w:t>N</w:t>
      </w:r>
      <w:r w:rsidR="7D81D1C8" w:rsidRPr="713E1CE7">
        <w:rPr>
          <w:rFonts w:ascii="Open Sans" w:eastAsiaTheme="majorEastAsia" w:hAnsi="Open Sans" w:cs="Open Sans"/>
          <w:color w:val="000000" w:themeColor="text1"/>
          <w:kern w:val="0"/>
          <w:sz w:val="20"/>
          <w:szCs w:val="20"/>
          <w:u w:val="single"/>
          <w14:ligatures w14:val="none"/>
        </w:rPr>
        <w:t>AMI</w:t>
      </w:r>
      <w:r w:rsidRPr="713E1CE7">
        <w:rPr>
          <w:rFonts w:ascii="Open Sans" w:eastAsiaTheme="majorEastAsia" w:hAnsi="Open Sans" w:cs="Open Sans"/>
          <w:color w:val="000000" w:themeColor="text1"/>
          <w:kern w:val="0"/>
          <w:sz w:val="20"/>
          <w:szCs w:val="20"/>
          <w:u w:val="single"/>
          <w14:ligatures w14:val="none"/>
        </w:rPr>
        <w:t xml:space="preserve">- </w:t>
      </w:r>
      <w:r w:rsidR="00A2341A">
        <w:rPr>
          <w:rFonts w:ascii="Open Sans" w:eastAsiaTheme="majorEastAsia" w:hAnsi="Open Sans" w:cs="Open Sans"/>
          <w:color w:val="000000" w:themeColor="text1"/>
          <w:kern w:val="0"/>
          <w:sz w:val="20"/>
          <w:szCs w:val="20"/>
          <w:u w:val="single"/>
          <w14:ligatures w14:val="none"/>
        </w:rPr>
        <w:t>Tina Clark</w:t>
      </w:r>
    </w:p>
    <w:p w14:paraId="7BA8DDE9" w14:textId="37109C1F" w:rsidR="636C9D0C" w:rsidRDefault="636C9D0C" w:rsidP="636C9D0C">
      <w:pPr>
        <w:spacing w:line="259" w:lineRule="auto"/>
        <w:ind w:left="720"/>
        <w:contextualSpacing/>
        <w:rPr>
          <w:rFonts w:ascii="Open Sans" w:eastAsiaTheme="majorEastAsia" w:hAnsi="Open Sans" w:cs="Open Sans"/>
          <w:color w:val="000000" w:themeColor="text1"/>
          <w:sz w:val="20"/>
          <w:szCs w:val="20"/>
        </w:rPr>
      </w:pPr>
    </w:p>
    <w:p w14:paraId="4838ACEA" w14:textId="1BECA19B" w:rsidR="00E2705C" w:rsidRPr="00E2705C" w:rsidRDefault="00E2705C" w:rsidP="6AC1089C">
      <w:pPr>
        <w:spacing w:line="259" w:lineRule="auto"/>
        <w:ind w:left="720"/>
        <w:contextualSpacing/>
        <w:rPr>
          <w:rFonts w:ascii="Open Sans" w:eastAsia="Open Sans" w:hAnsi="Open Sans" w:cs="Open Sans"/>
          <w:kern w:val="0"/>
          <w:sz w:val="20"/>
          <w:szCs w:val="20"/>
          <w14:ligatures w14:val="none"/>
        </w:rPr>
      </w:pPr>
      <w:r w:rsidRPr="6AC1089C">
        <w:rPr>
          <w:rFonts w:ascii="Open Sans" w:eastAsia="Open Sans" w:hAnsi="Open Sans" w:cs="Open Sans"/>
          <w:color w:val="000000" w:themeColor="text1"/>
          <w:kern w:val="0"/>
          <w:sz w:val="20"/>
          <w:szCs w:val="20"/>
          <w14:ligatures w14:val="none"/>
        </w:rPr>
        <w:t>Reminder: Next month’s presentation</w:t>
      </w:r>
      <w:r w:rsidR="0D35FCAC" w:rsidRPr="6AC1089C">
        <w:rPr>
          <w:rFonts w:ascii="Open Sans" w:eastAsia="Open Sans" w:hAnsi="Open Sans" w:cs="Open Sans"/>
          <w:color w:val="000000" w:themeColor="text1"/>
          <w:kern w:val="0"/>
          <w:sz w:val="20"/>
          <w:szCs w:val="20"/>
          <w14:ligatures w14:val="none"/>
        </w:rPr>
        <w:t>s</w:t>
      </w:r>
      <w:r w:rsidR="22206BB5" w:rsidRPr="6AC1089C">
        <w:rPr>
          <w:rFonts w:ascii="Open Sans" w:eastAsia="Open Sans" w:hAnsi="Open Sans" w:cs="Open Sans"/>
          <w:color w:val="000000" w:themeColor="text1"/>
          <w:kern w:val="0"/>
          <w:sz w:val="20"/>
          <w:szCs w:val="20"/>
          <w14:ligatures w14:val="none"/>
        </w:rPr>
        <w:t>:</w:t>
      </w:r>
      <w:r w:rsidRPr="6AC1089C">
        <w:rPr>
          <w:rFonts w:ascii="Open Sans" w:eastAsia="Open Sans" w:hAnsi="Open Sans" w:cs="Open Sans"/>
          <w:color w:val="000000" w:themeColor="text1"/>
          <w:kern w:val="0"/>
          <w:sz w:val="20"/>
          <w:szCs w:val="20"/>
          <w14:ligatures w14:val="none"/>
        </w:rPr>
        <w:t xml:space="preserve"> </w:t>
      </w:r>
      <w:r w:rsidR="00202BE6" w:rsidRPr="6AC1089C">
        <w:rPr>
          <w:rFonts w:ascii="Open Sans" w:eastAsia="Open Sans" w:hAnsi="Open Sans" w:cs="Open Sans"/>
          <w:color w:val="000000" w:themeColor="text1"/>
          <w:kern w:val="0"/>
          <w:sz w:val="20"/>
          <w:szCs w:val="20"/>
          <w14:ligatures w14:val="none"/>
        </w:rPr>
        <w:t>Growing Ground-</w:t>
      </w:r>
      <w:proofErr w:type="gramStart"/>
      <w:r w:rsidR="00202BE6" w:rsidRPr="6AC1089C">
        <w:rPr>
          <w:rFonts w:ascii="Open Sans" w:eastAsia="Open Sans" w:hAnsi="Open Sans" w:cs="Open Sans"/>
          <w:color w:val="000000" w:themeColor="text1"/>
          <w:kern w:val="0"/>
          <w:sz w:val="20"/>
          <w:szCs w:val="20"/>
          <w14:ligatures w14:val="none"/>
        </w:rPr>
        <w:t>TMHA</w:t>
      </w:r>
      <w:r w:rsidR="1166D479" w:rsidRPr="6AC1089C">
        <w:rPr>
          <w:rFonts w:ascii="Open Sans" w:eastAsia="Open Sans" w:hAnsi="Open Sans" w:cs="Open Sans"/>
          <w:color w:val="000000" w:themeColor="text1"/>
          <w:sz w:val="20"/>
          <w:szCs w:val="20"/>
        </w:rPr>
        <w:t xml:space="preserve"> </w:t>
      </w:r>
      <w:r w:rsidR="1166D479" w:rsidRPr="6AC1089C">
        <w:rPr>
          <w:rFonts w:ascii="Open Sans" w:eastAsia="Open Sans" w:hAnsi="Open Sans" w:cs="Open Sans"/>
          <w:color w:val="000000" w:themeColor="text1"/>
          <w:sz w:val="22"/>
          <w:szCs w:val="22"/>
        </w:rPr>
        <w:t>;</w:t>
      </w:r>
      <w:proofErr w:type="gramEnd"/>
      <w:r w:rsidR="1166D479" w:rsidRPr="6AC1089C">
        <w:rPr>
          <w:rFonts w:ascii="Open Sans" w:eastAsia="Open Sans" w:hAnsi="Open Sans" w:cs="Open Sans"/>
          <w:color w:val="000000" w:themeColor="text1"/>
          <w:sz w:val="22"/>
          <w:szCs w:val="22"/>
        </w:rPr>
        <w:t xml:space="preserve"> </w:t>
      </w:r>
      <w:r w:rsidR="1166D479" w:rsidRPr="6AC1089C">
        <w:rPr>
          <w:rFonts w:ascii="Open Sans" w:eastAsia="Open Sans" w:hAnsi="Open Sans" w:cs="Open Sans"/>
          <w:color w:val="000000" w:themeColor="text1"/>
          <w:sz w:val="20"/>
          <w:szCs w:val="20"/>
        </w:rPr>
        <w:t>MHSA Annual Report Presentation</w:t>
      </w:r>
    </w:p>
    <w:p w14:paraId="680C0F5A" w14:textId="282B9A32" w:rsidR="636C9D0C" w:rsidRDefault="636C9D0C" w:rsidP="636C9D0C">
      <w:pPr>
        <w:spacing w:line="259" w:lineRule="auto"/>
        <w:ind w:left="720"/>
        <w:contextualSpacing/>
        <w:rPr>
          <w:rFonts w:ascii="Open Sans" w:eastAsiaTheme="majorEastAsia" w:hAnsi="Open Sans" w:cs="Open Sans"/>
          <w:color w:val="000000" w:themeColor="text1"/>
          <w:sz w:val="20"/>
          <w:szCs w:val="20"/>
        </w:rPr>
      </w:pPr>
    </w:p>
    <w:p w14:paraId="414E5D08" w14:textId="1CD1679C" w:rsidR="00E2705C" w:rsidRPr="00E2705C" w:rsidRDefault="00E2705C" w:rsidP="00E2705C">
      <w:pPr>
        <w:numPr>
          <w:ilvl w:val="0"/>
          <w:numId w:val="11"/>
        </w:numPr>
        <w:spacing w:line="259" w:lineRule="auto"/>
        <w:contextualSpacing/>
        <w:rPr>
          <w:rFonts w:ascii="Open Sans" w:eastAsiaTheme="majorEastAsia" w:hAnsi="Open Sans" w:cs="Open Sans"/>
          <w:color w:val="000000" w:themeColor="text1"/>
          <w:kern w:val="0"/>
          <w:sz w:val="20"/>
          <w:szCs w:val="20"/>
          <w14:ligatures w14:val="none"/>
        </w:rPr>
      </w:pPr>
      <w:r w:rsidRPr="00E2705C">
        <w:rPr>
          <w:rFonts w:ascii="Open Sans" w:eastAsiaTheme="majorEastAsia" w:hAnsi="Open Sans" w:cs="Open Sans"/>
          <w:color w:val="000000" w:themeColor="text1"/>
          <w:kern w:val="0"/>
          <w:sz w:val="20"/>
          <w:szCs w:val="20"/>
          <w:u w:val="single"/>
          <w14:ligatures w14:val="none"/>
        </w:rPr>
        <w:t xml:space="preserve">ADJOURN: </w:t>
      </w:r>
      <w:r w:rsidRPr="00E2705C">
        <w:rPr>
          <w:rFonts w:ascii="Open Sans" w:eastAsiaTheme="majorEastAsia" w:hAnsi="Open Sans" w:cs="Open Sans"/>
          <w:color w:val="000000" w:themeColor="text1"/>
          <w:kern w:val="0"/>
          <w:sz w:val="20"/>
          <w:szCs w:val="20"/>
          <w14:ligatures w14:val="none"/>
        </w:rPr>
        <w:t xml:space="preserve">Next Behavioral Health Board Meeting: </w:t>
      </w:r>
      <w:r w:rsidR="4A6AD01D" w:rsidRPr="636C9D0C">
        <w:rPr>
          <w:rFonts w:ascii="Open Sans" w:eastAsiaTheme="majorEastAsia" w:hAnsi="Open Sans" w:cs="Open Sans"/>
          <w:color w:val="000000" w:themeColor="text1"/>
          <w:kern w:val="0"/>
          <w:sz w:val="20"/>
          <w:szCs w:val="20"/>
          <w14:ligatures w14:val="none"/>
        </w:rPr>
        <w:t>September 17</w:t>
      </w:r>
      <w:r w:rsidRPr="00E2705C">
        <w:rPr>
          <w:rFonts w:ascii="Open Sans" w:eastAsiaTheme="majorEastAsia" w:hAnsi="Open Sans" w:cs="Open Sans"/>
          <w:color w:val="000000" w:themeColor="text1"/>
          <w:kern w:val="0"/>
          <w:sz w:val="20"/>
          <w:szCs w:val="20"/>
          <w14:ligatures w14:val="none"/>
        </w:rPr>
        <w:t>, 2025</w:t>
      </w:r>
    </w:p>
    <w:p w14:paraId="09305294" w14:textId="77777777" w:rsidR="00E2705C" w:rsidRPr="00E2705C" w:rsidRDefault="00E2705C" w:rsidP="00E2705C">
      <w:pPr>
        <w:spacing w:line="259" w:lineRule="auto"/>
        <w:contextualSpacing/>
        <w:rPr>
          <w:rFonts w:ascii="Open Sans" w:eastAsiaTheme="majorEastAsia" w:hAnsi="Open Sans" w:cs="Open Sans"/>
          <w:color w:val="000000" w:themeColor="text1"/>
          <w:kern w:val="0"/>
          <w:sz w:val="20"/>
          <w:szCs w:val="20"/>
          <w14:ligatures w14:val="none"/>
        </w:rPr>
      </w:pPr>
    </w:p>
    <w:p w14:paraId="35DA07EE" w14:textId="77777777" w:rsidR="000E1801" w:rsidRDefault="000E1801"/>
    <w:sectPr w:rsidR="000E1801" w:rsidSect="00E2705C">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1A765851"/>
    <w:multiLevelType w:val="hybridMultilevel"/>
    <w:tmpl w:val="BED43D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9D79DC"/>
    <w:multiLevelType w:val="hybridMultilevel"/>
    <w:tmpl w:val="972CD908"/>
    <w:lvl w:ilvl="0" w:tplc="C4EE592E">
      <w:start w:val="1"/>
      <w:numFmt w:val="bullet"/>
      <w:lvlText w:val=""/>
      <w:lvlJc w:val="left"/>
      <w:pPr>
        <w:ind w:left="1080" w:hanging="360"/>
      </w:pPr>
      <w:rPr>
        <w:rFonts w:ascii="Wingdings" w:hAnsi="Wingdings" w:hint="default"/>
      </w:rPr>
    </w:lvl>
    <w:lvl w:ilvl="1" w:tplc="969087A4">
      <w:start w:val="1"/>
      <w:numFmt w:val="bullet"/>
      <w:lvlText w:val="o"/>
      <w:lvlJc w:val="left"/>
      <w:pPr>
        <w:ind w:left="1800" w:hanging="360"/>
      </w:pPr>
      <w:rPr>
        <w:rFonts w:ascii="Courier New" w:hAnsi="Courier New" w:hint="default"/>
      </w:rPr>
    </w:lvl>
    <w:lvl w:ilvl="2" w:tplc="3E721E80">
      <w:start w:val="1"/>
      <w:numFmt w:val="bullet"/>
      <w:lvlText w:val=""/>
      <w:lvlJc w:val="left"/>
      <w:pPr>
        <w:ind w:left="2520" w:hanging="360"/>
      </w:pPr>
      <w:rPr>
        <w:rFonts w:ascii="Wingdings" w:hAnsi="Wingdings" w:hint="default"/>
      </w:rPr>
    </w:lvl>
    <w:lvl w:ilvl="3" w:tplc="5C5A7F20">
      <w:start w:val="1"/>
      <w:numFmt w:val="bullet"/>
      <w:lvlText w:val=""/>
      <w:lvlJc w:val="left"/>
      <w:pPr>
        <w:ind w:left="3240" w:hanging="360"/>
      </w:pPr>
      <w:rPr>
        <w:rFonts w:ascii="Symbol" w:hAnsi="Symbol" w:hint="default"/>
      </w:rPr>
    </w:lvl>
    <w:lvl w:ilvl="4" w:tplc="537C2EA8">
      <w:start w:val="1"/>
      <w:numFmt w:val="bullet"/>
      <w:lvlText w:val="o"/>
      <w:lvlJc w:val="left"/>
      <w:pPr>
        <w:ind w:left="3960" w:hanging="360"/>
      </w:pPr>
      <w:rPr>
        <w:rFonts w:ascii="Courier New" w:hAnsi="Courier New" w:hint="default"/>
      </w:rPr>
    </w:lvl>
    <w:lvl w:ilvl="5" w:tplc="42ECA7D8">
      <w:start w:val="1"/>
      <w:numFmt w:val="bullet"/>
      <w:lvlText w:val=""/>
      <w:lvlJc w:val="left"/>
      <w:pPr>
        <w:ind w:left="4680" w:hanging="360"/>
      </w:pPr>
      <w:rPr>
        <w:rFonts w:ascii="Wingdings" w:hAnsi="Wingdings" w:hint="default"/>
      </w:rPr>
    </w:lvl>
    <w:lvl w:ilvl="6" w:tplc="7D3CCDC8">
      <w:start w:val="1"/>
      <w:numFmt w:val="bullet"/>
      <w:lvlText w:val=""/>
      <w:lvlJc w:val="left"/>
      <w:pPr>
        <w:ind w:left="5400" w:hanging="360"/>
      </w:pPr>
      <w:rPr>
        <w:rFonts w:ascii="Symbol" w:hAnsi="Symbol" w:hint="default"/>
      </w:rPr>
    </w:lvl>
    <w:lvl w:ilvl="7" w:tplc="FCB07A3A">
      <w:start w:val="1"/>
      <w:numFmt w:val="bullet"/>
      <w:lvlText w:val="o"/>
      <w:lvlJc w:val="left"/>
      <w:pPr>
        <w:ind w:left="6120" w:hanging="360"/>
      </w:pPr>
      <w:rPr>
        <w:rFonts w:ascii="Courier New" w:hAnsi="Courier New" w:hint="default"/>
      </w:rPr>
    </w:lvl>
    <w:lvl w:ilvl="8" w:tplc="82BCD008">
      <w:start w:val="1"/>
      <w:numFmt w:val="bullet"/>
      <w:lvlText w:val=""/>
      <w:lvlJc w:val="left"/>
      <w:pPr>
        <w:ind w:left="6840" w:hanging="360"/>
      </w:pPr>
      <w:rPr>
        <w:rFonts w:ascii="Wingdings" w:hAnsi="Wingdings" w:hint="default"/>
      </w:rPr>
    </w:lvl>
  </w:abstractNum>
  <w:abstractNum w:abstractNumId="4" w15:restartNumberingAfterBreak="0">
    <w:nsid w:val="2FFF0D6B"/>
    <w:multiLevelType w:val="hybridMultilevel"/>
    <w:tmpl w:val="C43A8F76"/>
    <w:lvl w:ilvl="0" w:tplc="C4EE592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9"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10" w15:restartNumberingAfterBreak="0">
    <w:nsid w:val="681B29DA"/>
    <w:multiLevelType w:val="multilevel"/>
    <w:tmpl w:val="3B18714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1"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2"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num w:numId="1" w16cid:durableId="517544588">
    <w:abstractNumId w:val="3"/>
  </w:num>
  <w:num w:numId="2" w16cid:durableId="526211174">
    <w:abstractNumId w:val="12"/>
  </w:num>
  <w:num w:numId="3" w16cid:durableId="712193347">
    <w:abstractNumId w:val="9"/>
  </w:num>
  <w:num w:numId="4" w16cid:durableId="540632130">
    <w:abstractNumId w:val="7"/>
  </w:num>
  <w:num w:numId="5" w16cid:durableId="726874271">
    <w:abstractNumId w:val="5"/>
  </w:num>
  <w:num w:numId="6" w16cid:durableId="465777096">
    <w:abstractNumId w:val="10"/>
  </w:num>
  <w:num w:numId="7" w16cid:durableId="1420524113">
    <w:abstractNumId w:val="1"/>
  </w:num>
  <w:num w:numId="8" w16cid:durableId="776876964">
    <w:abstractNumId w:val="6"/>
  </w:num>
  <w:num w:numId="9" w16cid:durableId="1316840668">
    <w:abstractNumId w:val="8"/>
  </w:num>
  <w:num w:numId="10" w16cid:durableId="1075859990">
    <w:abstractNumId w:val="0"/>
  </w:num>
  <w:num w:numId="11" w16cid:durableId="1032535072">
    <w:abstractNumId w:val="11"/>
  </w:num>
  <w:num w:numId="12" w16cid:durableId="996571211">
    <w:abstractNumId w:val="2"/>
  </w:num>
  <w:num w:numId="13" w16cid:durableId="1594557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5C"/>
    <w:rsid w:val="000E1801"/>
    <w:rsid w:val="00202BE6"/>
    <w:rsid w:val="002460D9"/>
    <w:rsid w:val="0039711F"/>
    <w:rsid w:val="003E2156"/>
    <w:rsid w:val="00403925"/>
    <w:rsid w:val="005110AE"/>
    <w:rsid w:val="005A012A"/>
    <w:rsid w:val="00676070"/>
    <w:rsid w:val="00692DE5"/>
    <w:rsid w:val="00720325"/>
    <w:rsid w:val="007465A8"/>
    <w:rsid w:val="007C0F7C"/>
    <w:rsid w:val="00850B88"/>
    <w:rsid w:val="00986CFC"/>
    <w:rsid w:val="00A2341A"/>
    <w:rsid w:val="00A81FFA"/>
    <w:rsid w:val="00B07E56"/>
    <w:rsid w:val="00B30299"/>
    <w:rsid w:val="00B71270"/>
    <w:rsid w:val="00DE155E"/>
    <w:rsid w:val="00E2705C"/>
    <w:rsid w:val="00E67C25"/>
    <w:rsid w:val="00EB7B9A"/>
    <w:rsid w:val="00FC5D7E"/>
    <w:rsid w:val="00FE42D8"/>
    <w:rsid w:val="04BB5B18"/>
    <w:rsid w:val="053BCB69"/>
    <w:rsid w:val="086BF29D"/>
    <w:rsid w:val="0A6D7E5C"/>
    <w:rsid w:val="0D35FCAC"/>
    <w:rsid w:val="0EE80622"/>
    <w:rsid w:val="1166D479"/>
    <w:rsid w:val="1678364D"/>
    <w:rsid w:val="17F57854"/>
    <w:rsid w:val="22206BB5"/>
    <w:rsid w:val="250FBAED"/>
    <w:rsid w:val="2B516A04"/>
    <w:rsid w:val="2D26E57B"/>
    <w:rsid w:val="32E1093B"/>
    <w:rsid w:val="3B0EB121"/>
    <w:rsid w:val="3D212357"/>
    <w:rsid w:val="3E41B839"/>
    <w:rsid w:val="435E8633"/>
    <w:rsid w:val="4A6AD01D"/>
    <w:rsid w:val="52525533"/>
    <w:rsid w:val="5424F01B"/>
    <w:rsid w:val="636C9D0C"/>
    <w:rsid w:val="64EDFCBC"/>
    <w:rsid w:val="685ACDA1"/>
    <w:rsid w:val="6AC1089C"/>
    <w:rsid w:val="713E1CE7"/>
    <w:rsid w:val="71A37C44"/>
    <w:rsid w:val="79DC5AB6"/>
    <w:rsid w:val="7D81D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C5FC"/>
  <w15:chartTrackingRefBased/>
  <w15:docId w15:val="{281B4CE6-2858-42F7-8B5C-A53B0BB4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05C"/>
    <w:rPr>
      <w:rFonts w:eastAsiaTheme="majorEastAsia" w:cstheme="majorBidi"/>
      <w:color w:val="272727" w:themeColor="text1" w:themeTint="D8"/>
    </w:rPr>
  </w:style>
  <w:style w:type="paragraph" w:styleId="Title">
    <w:name w:val="Title"/>
    <w:basedOn w:val="Normal"/>
    <w:next w:val="Normal"/>
    <w:link w:val="TitleChar"/>
    <w:uiPriority w:val="10"/>
    <w:qFormat/>
    <w:rsid w:val="00E27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05C"/>
    <w:pPr>
      <w:spacing w:before="160"/>
      <w:jc w:val="center"/>
    </w:pPr>
    <w:rPr>
      <w:i/>
      <w:iCs/>
      <w:color w:val="404040" w:themeColor="text1" w:themeTint="BF"/>
    </w:rPr>
  </w:style>
  <w:style w:type="character" w:customStyle="1" w:styleId="QuoteChar">
    <w:name w:val="Quote Char"/>
    <w:basedOn w:val="DefaultParagraphFont"/>
    <w:link w:val="Quote"/>
    <w:uiPriority w:val="29"/>
    <w:rsid w:val="00E2705C"/>
    <w:rPr>
      <w:i/>
      <w:iCs/>
      <w:color w:val="404040" w:themeColor="text1" w:themeTint="BF"/>
    </w:rPr>
  </w:style>
  <w:style w:type="paragraph" w:styleId="ListParagraph">
    <w:name w:val="List Paragraph"/>
    <w:basedOn w:val="Normal"/>
    <w:uiPriority w:val="34"/>
    <w:qFormat/>
    <w:rsid w:val="00E2705C"/>
    <w:pPr>
      <w:ind w:left="720"/>
      <w:contextualSpacing/>
    </w:pPr>
  </w:style>
  <w:style w:type="character" w:styleId="IntenseEmphasis">
    <w:name w:val="Intense Emphasis"/>
    <w:basedOn w:val="DefaultParagraphFont"/>
    <w:uiPriority w:val="21"/>
    <w:qFormat/>
    <w:rsid w:val="00E2705C"/>
    <w:rPr>
      <w:i/>
      <w:iCs/>
      <w:color w:val="0F4761" w:themeColor="accent1" w:themeShade="BF"/>
    </w:rPr>
  </w:style>
  <w:style w:type="paragraph" w:styleId="IntenseQuote">
    <w:name w:val="Intense Quote"/>
    <w:basedOn w:val="Normal"/>
    <w:next w:val="Normal"/>
    <w:link w:val="IntenseQuoteChar"/>
    <w:uiPriority w:val="30"/>
    <w:qFormat/>
    <w:rsid w:val="00E27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05C"/>
    <w:rPr>
      <w:i/>
      <w:iCs/>
      <w:color w:val="0F4761" w:themeColor="accent1" w:themeShade="BF"/>
    </w:rPr>
  </w:style>
  <w:style w:type="character" w:styleId="IntenseReference">
    <w:name w:val="Intense Reference"/>
    <w:basedOn w:val="DefaultParagraphFont"/>
    <w:uiPriority w:val="32"/>
    <w:qFormat/>
    <w:rsid w:val="00E270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havioralHealth.PublicComment@CO.SLO.C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AF46-A470-4596-94BF-C5196D96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Alexandra J Metcalf</cp:lastModifiedBy>
  <cp:revision>6</cp:revision>
  <dcterms:created xsi:type="dcterms:W3CDTF">2025-08-01T17:06:00Z</dcterms:created>
  <dcterms:modified xsi:type="dcterms:W3CDTF">2025-08-13T16:05:00Z</dcterms:modified>
</cp:coreProperties>
</file>