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2705C" w:rsidR="000908B5" w:rsidP="000908B5" w:rsidRDefault="000908B5" w14:paraId="4BAA0232" w14:textId="77777777">
      <w:pPr>
        <w:spacing w:line="259" w:lineRule="auto"/>
        <w:rPr>
          <w:rFonts w:ascii="Open Sans" w:hAnsi="Open Sans" w:cs="Open Sans"/>
          <w:kern w:val="0"/>
          <w:sz w:val="20"/>
          <w:szCs w:val="20"/>
          <w14:ligatures w14:val="none"/>
        </w:rPr>
      </w:pPr>
      <w:r w:rsidRPr="00E2705C">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9264" behindDoc="0" locked="0" layoutInCell="1" allowOverlap="1" wp14:anchorId="15E9EA78" wp14:editId="49D4AB99">
                <wp:simplePos x="0" y="0"/>
                <wp:positionH relativeFrom="margin">
                  <wp:posOffset>-504825</wp:posOffset>
                </wp:positionH>
                <wp:positionV relativeFrom="paragraph">
                  <wp:posOffset>-200025</wp:posOffset>
                </wp:positionV>
                <wp:extent cx="6877050" cy="1485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rsidRPr="00C40AB7" w:rsidR="000908B5" w:rsidP="000908B5" w:rsidRDefault="000908B5" w14:paraId="40AB36E4" w14:textId="77777777">
                            <w:r w:rsidRPr="00C40AB7">
                              <w:rPr>
                                <w:b/>
                                <w:bCs/>
                              </w:rPr>
                              <w:t>Behavioral Health Board Meeting</w:t>
                            </w:r>
                          </w:p>
                          <w:p w:rsidR="000908B5" w:rsidP="000908B5" w:rsidRDefault="000908B5" w14:paraId="0365963C" w14:textId="77777777"/>
                          <w:p w:rsidR="000908B5" w:rsidP="000908B5" w:rsidRDefault="000908B5" w14:paraId="6B412142" w14:textId="77777777"/>
                          <w:p w:rsidR="000908B5" w:rsidP="000908B5" w:rsidRDefault="000908B5" w14:paraId="3CA5DA49" w14:textId="77777777">
                            <w:pPr>
                              <w:rPr>
                                <w:sz w:val="22"/>
                                <w:szCs w:val="22"/>
                              </w:rPr>
                            </w:pPr>
                          </w:p>
                          <w:p w:rsidRPr="005A012A" w:rsidR="000908B5" w:rsidP="000908B5" w:rsidRDefault="0013290C" w14:paraId="41B3FF5B" w14:textId="7651AF87">
                            <w:pPr>
                              <w:rPr>
                                <w:sz w:val="22"/>
                                <w:szCs w:val="22"/>
                              </w:rPr>
                            </w:pPr>
                            <w:r>
                              <w:rPr>
                                <w:sz w:val="22"/>
                                <w:szCs w:val="22"/>
                              </w:rPr>
                              <w:t>September 17</w:t>
                            </w:r>
                            <w:r w:rsidRPr="005A012A" w:rsidR="000908B5">
                              <w:rPr>
                                <w:sz w:val="22"/>
                                <w:szCs w:val="22"/>
                              </w:rPr>
                              <w:t>, 2025, at 3:00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E9EA78">
                <v:stroke joinstyle="miter"/>
                <v:path gradientshapeok="t" o:connecttype="rect"/>
              </v:shapetype>
              <v:shape id="Text Box 2" style="position:absolute;margin-left:-39.75pt;margin-top:-15.75pt;width:541.5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f2f2f2"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v:textbox>
                  <w:txbxContent>
                    <w:p w:rsidRPr="00C40AB7" w:rsidR="000908B5" w:rsidP="000908B5" w:rsidRDefault="000908B5" w14:paraId="40AB36E4" w14:textId="77777777">
                      <w:r w:rsidRPr="00C40AB7">
                        <w:rPr>
                          <w:b/>
                          <w:bCs/>
                        </w:rPr>
                        <w:t>Behavioral Health Board Meeting</w:t>
                      </w:r>
                    </w:p>
                    <w:p w:rsidR="000908B5" w:rsidP="000908B5" w:rsidRDefault="000908B5" w14:paraId="0365963C" w14:textId="77777777"/>
                    <w:p w:rsidR="000908B5" w:rsidP="000908B5" w:rsidRDefault="000908B5" w14:paraId="6B412142" w14:textId="77777777"/>
                    <w:p w:rsidR="000908B5" w:rsidP="000908B5" w:rsidRDefault="000908B5" w14:paraId="3CA5DA49" w14:textId="77777777">
                      <w:pPr>
                        <w:rPr>
                          <w:sz w:val="22"/>
                          <w:szCs w:val="22"/>
                        </w:rPr>
                      </w:pPr>
                    </w:p>
                    <w:p w:rsidRPr="005A012A" w:rsidR="000908B5" w:rsidP="000908B5" w:rsidRDefault="0013290C" w14:paraId="41B3FF5B" w14:textId="7651AF87">
                      <w:pPr>
                        <w:rPr>
                          <w:sz w:val="22"/>
                          <w:szCs w:val="22"/>
                        </w:rPr>
                      </w:pPr>
                      <w:r>
                        <w:rPr>
                          <w:sz w:val="22"/>
                          <w:szCs w:val="22"/>
                        </w:rPr>
                        <w:t>September 17</w:t>
                      </w:r>
                      <w:r w:rsidRPr="005A012A" w:rsidR="000908B5">
                        <w:rPr>
                          <w:sz w:val="22"/>
                          <w:szCs w:val="22"/>
                        </w:rPr>
                        <w:t>, 2025, at 3:00 PM</w:t>
                      </w:r>
                    </w:p>
                  </w:txbxContent>
                </v:textbox>
                <w10:wrap anchorx="margin"/>
              </v:shape>
            </w:pict>
          </mc:Fallback>
        </mc:AlternateContent>
      </w:r>
      <w:r w:rsidRPr="00E2705C">
        <w:rPr>
          <w:rFonts w:ascii="Open Sans" w:hAnsi="Open Sans" w:cs="Open Sans"/>
          <w:noProof/>
          <w:kern w:val="0"/>
          <w:sz w:val="20"/>
          <w:szCs w:val="20"/>
          <w14:ligatures w14:val="none"/>
        </w:rPr>
        <w:drawing>
          <wp:anchor distT="0" distB="0" distL="114300" distR="114300" simplePos="0" relativeHeight="251661312" behindDoc="0" locked="0" layoutInCell="1" allowOverlap="1" wp14:anchorId="7EC7FAA6" wp14:editId="58E7ABFD">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E2705C">
        <w:rPr>
          <w:rFonts w:ascii="Open Sans" w:hAnsi="Open Sans" w:cs="Open Sans"/>
          <w:noProof/>
          <w:color w:val="000000"/>
          <w:kern w:val="0"/>
          <w:sz w:val="20"/>
          <w:szCs w:val="20"/>
          <w14:ligatures w14:val="none"/>
        </w:rPr>
        <mc:AlternateContent>
          <mc:Choice Requires="wps">
            <w:drawing>
              <wp:anchor distT="0" distB="0" distL="114300" distR="114300" simplePos="0" relativeHeight="251660288" behindDoc="0" locked="0" layoutInCell="1" allowOverlap="1" wp14:anchorId="4ABDE226" wp14:editId="7199B274">
                <wp:simplePos x="0" y="0"/>
                <wp:positionH relativeFrom="margin">
                  <wp:posOffset>-381000</wp:posOffset>
                </wp:positionH>
                <wp:positionV relativeFrom="paragraph">
                  <wp:posOffset>95250</wp:posOffset>
                </wp:positionV>
                <wp:extent cx="5028565" cy="8667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rsidRPr="00342377" w:rsidR="000908B5" w:rsidP="000908B5" w:rsidRDefault="000908B5" w14:paraId="1D1A28BD"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0908B5" w:rsidP="000908B5" w:rsidRDefault="000908B5" w14:paraId="0F999183" w14:textId="79D3AEF6">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13290C">
                              <w:rPr>
                                <w:rFonts w:ascii="Calibri" w:hAnsi="Calibri" w:cs="Calibri"/>
                                <w:color w:val="424242"/>
                              </w:rPr>
                              <w:t>September 17</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rsidR="000908B5" w:rsidP="000908B5" w:rsidRDefault="000908B5" w14:paraId="11700092"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1255 Kendall Rd, San Luis Obispo</w:t>
                            </w:r>
                          </w:p>
                          <w:p w:rsidRPr="0006531D" w:rsidR="000908B5" w:rsidP="000908B5" w:rsidRDefault="000908B5" w14:paraId="10D29A70"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0908B5" w:rsidP="000908B5" w:rsidRDefault="000908B5" w14:paraId="7A7B736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30pt;margin-top:7.5pt;width:395.9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w14:anchorId="4ABDE226">
                <v:textbox>
                  <w:txbxContent>
                    <w:p w:rsidRPr="00342377" w:rsidR="000908B5" w:rsidP="000908B5" w:rsidRDefault="000908B5" w14:paraId="1D1A28BD"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0908B5" w:rsidP="000908B5" w:rsidRDefault="000908B5" w14:paraId="0F999183" w14:textId="79D3AEF6">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13290C">
                        <w:rPr>
                          <w:rFonts w:ascii="Calibri" w:hAnsi="Calibri" w:cs="Calibri"/>
                          <w:color w:val="424242"/>
                        </w:rPr>
                        <w:t>September 17</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rsidR="000908B5" w:rsidP="000908B5" w:rsidRDefault="000908B5" w14:paraId="11700092"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1255 Kendall Rd, San Luis Obispo</w:t>
                      </w:r>
                    </w:p>
                    <w:p w:rsidRPr="0006531D" w:rsidR="000908B5" w:rsidP="000908B5" w:rsidRDefault="000908B5" w14:paraId="10D29A70"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0908B5" w:rsidP="000908B5" w:rsidRDefault="000908B5" w14:paraId="7A7B7368" w14:textId="77777777"/>
                  </w:txbxContent>
                </v:textbox>
                <w10:wrap anchorx="margin"/>
              </v:shape>
            </w:pict>
          </mc:Fallback>
        </mc:AlternateContent>
      </w:r>
    </w:p>
    <w:p w:rsidRPr="00E2705C" w:rsidR="000908B5" w:rsidP="000908B5" w:rsidRDefault="000908B5" w14:paraId="542320B0" w14:textId="77777777">
      <w:pPr>
        <w:spacing w:line="259" w:lineRule="auto"/>
        <w:rPr>
          <w:rFonts w:ascii="Open Sans" w:hAnsi="Open Sans" w:cs="Open Sans"/>
          <w:kern w:val="0"/>
          <w:sz w:val="20"/>
          <w:szCs w:val="20"/>
          <w14:ligatures w14:val="none"/>
        </w:rPr>
      </w:pPr>
    </w:p>
    <w:p w:rsidRPr="00E2705C" w:rsidR="000908B5" w:rsidP="000908B5" w:rsidRDefault="000908B5" w14:paraId="62A9E8AF" w14:textId="77777777">
      <w:pPr>
        <w:spacing w:line="259" w:lineRule="auto"/>
        <w:rPr>
          <w:rFonts w:ascii="Open Sans" w:hAnsi="Open Sans" w:cs="Open Sans"/>
          <w:kern w:val="0"/>
          <w:sz w:val="20"/>
          <w:szCs w:val="20"/>
          <w14:ligatures w14:val="none"/>
        </w:rPr>
      </w:pPr>
    </w:p>
    <w:p w:rsidRPr="00E2705C" w:rsidR="000908B5" w:rsidP="000908B5" w:rsidRDefault="000908B5" w14:paraId="2B507F3B" w14:textId="77777777">
      <w:pPr>
        <w:spacing w:line="259" w:lineRule="auto"/>
        <w:rPr>
          <w:rFonts w:ascii="Open Sans" w:hAnsi="Open Sans" w:cs="Open Sans"/>
          <w:kern w:val="0"/>
          <w:sz w:val="20"/>
          <w:szCs w:val="20"/>
          <w14:ligatures w14:val="none"/>
        </w:rPr>
      </w:pPr>
    </w:p>
    <w:p w:rsidR="000908B5" w:rsidP="000908B5" w:rsidRDefault="000908B5" w14:paraId="4A2DC55D" w14:textId="77777777">
      <w:pPr>
        <w:spacing w:after="0" w:line="240" w:lineRule="auto"/>
        <w:textAlignment w:val="baseline"/>
        <w:rPr>
          <w:rFonts w:ascii="Open Sans" w:hAnsi="Open Sans" w:eastAsia="Times New Roman" w:cs="Open Sans"/>
          <w:kern w:val="0"/>
          <w:sz w:val="20"/>
          <w:szCs w:val="20"/>
          <w14:ligatures w14:val="none"/>
        </w:rPr>
      </w:pPr>
    </w:p>
    <w:p w:rsidRPr="00E2705C" w:rsidR="0035472F" w:rsidP="000908B5" w:rsidRDefault="0035472F" w14:paraId="3D592DC0" w14:textId="77777777">
      <w:pPr>
        <w:spacing w:after="0" w:line="240" w:lineRule="auto"/>
        <w:textAlignment w:val="baseline"/>
        <w:rPr>
          <w:rFonts w:ascii="Open Sans" w:hAnsi="Open Sans" w:eastAsia="Times New Roman" w:cs="Open Sans"/>
          <w:kern w:val="0"/>
          <w:sz w:val="20"/>
          <w:szCs w:val="20"/>
          <w14:ligatures w14:val="none"/>
        </w:rPr>
      </w:pPr>
    </w:p>
    <w:p w:rsidRPr="00E2705C" w:rsidR="000908B5" w:rsidP="000908B5" w:rsidRDefault="000908B5" w14:paraId="58F94CD6" w14:textId="77777777">
      <w:pPr>
        <w:spacing w:after="0" w:line="240" w:lineRule="auto"/>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14:ligatures w14:val="none"/>
        </w:rPr>
        <w:t xml:space="preserve">1. </w:t>
      </w:r>
      <w:r w:rsidRPr="00E2705C">
        <w:rPr>
          <w:rFonts w:ascii="Open Sans" w:hAnsi="Open Sans" w:cs="Open Sans" w:eastAsiaTheme="majorEastAsia"/>
          <w:color w:val="000000" w:themeColor="text1"/>
          <w:kern w:val="0"/>
          <w:sz w:val="20"/>
          <w:szCs w:val="20"/>
          <w:u w:val="single"/>
          <w14:ligatures w14:val="none"/>
        </w:rPr>
        <w:t>CALL TO ORDER</w:t>
      </w:r>
      <w:r w:rsidRPr="00E2705C">
        <w:rPr>
          <w:rFonts w:ascii="Open Sans" w:hAnsi="Open Sans" w:cs="Open Sans" w:eastAsiaTheme="majorEastAsia"/>
          <w:color w:val="000000" w:themeColor="text1"/>
          <w:kern w:val="0"/>
          <w:sz w:val="20"/>
          <w:szCs w:val="20"/>
          <w14:ligatures w14:val="none"/>
        </w:rPr>
        <w:t> </w:t>
      </w:r>
    </w:p>
    <w:p w:rsidRPr="00E2705C" w:rsidR="000908B5" w:rsidP="000908B5" w:rsidRDefault="000908B5" w14:paraId="6F059597"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0908B5" w:rsidP="000908B5" w:rsidRDefault="000908B5" w14:paraId="4448B89E" w14:textId="77777777">
      <w:pPr>
        <w:numPr>
          <w:ilvl w:val="0"/>
          <w:numId w:val="2"/>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INTRODUCTIONS</w:t>
      </w:r>
      <w:r w:rsidRPr="00E2705C">
        <w:rPr>
          <w:rFonts w:ascii="Open Sans" w:hAnsi="Open Sans" w:cs="Open Sans" w:eastAsiaTheme="majorEastAsia"/>
          <w:color w:val="000000" w:themeColor="text1"/>
          <w:kern w:val="0"/>
          <w:sz w:val="20"/>
          <w:szCs w:val="20"/>
          <w14:ligatures w14:val="none"/>
        </w:rPr>
        <w:t> </w:t>
      </w:r>
    </w:p>
    <w:p w:rsidRPr="00E2705C" w:rsidR="000908B5" w:rsidP="000908B5" w:rsidRDefault="000908B5" w14:paraId="34DF5B7E"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0908B5" w:rsidP="000908B5" w:rsidRDefault="000908B5" w14:paraId="77C5BF4C" w14:textId="77777777">
      <w:pPr>
        <w:numPr>
          <w:ilvl w:val="0"/>
          <w:numId w:val="3"/>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COMMENTS:</w:t>
      </w:r>
      <w:r w:rsidRPr="00E2705C">
        <w:rPr>
          <w:rFonts w:ascii="Open Sans" w:hAnsi="Open Sans" w:cs="Open Sans" w:eastAsiaTheme="majorEastAsia"/>
          <w:color w:val="000000" w:themeColor="text1"/>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w:t>
      </w:r>
      <w:hyperlink r:id="rId7">
        <w:r w:rsidRPr="00E2705C">
          <w:rPr>
            <w:rFonts w:ascii="Open Sans" w:hAnsi="Open Sans" w:cs="Open Sans" w:eastAsiaTheme="majorEastAsia"/>
            <w:color w:val="0563C1"/>
            <w:kern w:val="0"/>
            <w:sz w:val="20"/>
            <w:szCs w:val="20"/>
            <w:u w:val="single"/>
            <w14:ligatures w14:val="none"/>
          </w:rPr>
          <w:t>BehavioralHealth.PublicComment@CO.SLO.CA.US</w:t>
        </w:r>
      </w:hyperlink>
      <w:r w:rsidRPr="00E2705C">
        <w:rPr>
          <w:rFonts w:ascii="Open Sans" w:hAnsi="Open Sans" w:cs="Open Sans" w:eastAsiaTheme="majorEastAsia"/>
          <w:color w:val="000000" w:themeColor="text1"/>
          <w:kern w:val="0"/>
          <w:sz w:val="20"/>
          <w:szCs w:val="20"/>
          <w14:ligatures w14:val="none"/>
        </w:rPr>
        <w:t> </w:t>
      </w:r>
    </w:p>
    <w:p w:rsidRPr="00E2705C" w:rsidR="000908B5" w:rsidP="000908B5" w:rsidRDefault="000908B5" w14:paraId="7848AE3B"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0908B5" w:rsidP="000908B5" w:rsidRDefault="000908B5" w14:paraId="175115BB" w14:textId="3A5E31BF">
      <w:pPr>
        <w:numPr>
          <w:ilvl w:val="0"/>
          <w:numId w:val="4"/>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 xml:space="preserve">APPROVAL OF MINUTES FROM </w:t>
      </w:r>
      <w:r w:rsidR="0013290C">
        <w:rPr>
          <w:rFonts w:ascii="Open Sans" w:hAnsi="Open Sans" w:cs="Open Sans" w:eastAsiaTheme="majorEastAsia"/>
          <w:color w:val="000000" w:themeColor="text1"/>
          <w:kern w:val="0"/>
          <w:sz w:val="20"/>
          <w:szCs w:val="20"/>
          <w:u w:val="single"/>
          <w14:ligatures w14:val="none"/>
        </w:rPr>
        <w:t>August</w:t>
      </w:r>
      <w:r>
        <w:rPr>
          <w:rFonts w:ascii="Open Sans" w:hAnsi="Open Sans" w:cs="Open Sans" w:eastAsiaTheme="majorEastAsia"/>
          <w:color w:val="000000" w:themeColor="text1"/>
          <w:kern w:val="0"/>
          <w:sz w:val="20"/>
          <w:szCs w:val="20"/>
          <w:u w:val="single"/>
          <w14:ligatures w14:val="none"/>
        </w:rPr>
        <w:t xml:space="preserve"> </w:t>
      </w:r>
      <w:r w:rsidR="0013290C">
        <w:rPr>
          <w:rFonts w:ascii="Open Sans" w:hAnsi="Open Sans" w:cs="Open Sans" w:eastAsiaTheme="majorEastAsia"/>
          <w:color w:val="000000" w:themeColor="text1"/>
          <w:kern w:val="0"/>
          <w:sz w:val="20"/>
          <w:szCs w:val="20"/>
          <w:u w:val="single"/>
          <w14:ligatures w14:val="none"/>
        </w:rPr>
        <w:t>20</w:t>
      </w:r>
      <w:r>
        <w:rPr>
          <w:rFonts w:ascii="Open Sans" w:hAnsi="Open Sans" w:cs="Open Sans" w:eastAsiaTheme="majorEastAsia"/>
          <w:color w:val="000000" w:themeColor="text1"/>
          <w:kern w:val="0"/>
          <w:sz w:val="20"/>
          <w:szCs w:val="20"/>
          <w:u w:val="single"/>
          <w14:ligatures w14:val="none"/>
        </w:rPr>
        <w:t>th</w:t>
      </w:r>
      <w:r w:rsidRPr="00E2705C">
        <w:rPr>
          <w:rFonts w:ascii="Open Sans" w:hAnsi="Open Sans" w:cs="Open Sans" w:eastAsiaTheme="majorEastAsia"/>
          <w:color w:val="000000" w:themeColor="text1"/>
          <w:kern w:val="0"/>
          <w:sz w:val="20"/>
          <w:szCs w:val="20"/>
          <w:u w:val="single"/>
          <w14:ligatures w14:val="none"/>
        </w:rPr>
        <w:t>, 2025</w:t>
      </w:r>
      <w:r w:rsidRPr="00E2705C">
        <w:rPr>
          <w:rFonts w:ascii="Open Sans" w:hAnsi="Open Sans" w:cs="Open Sans" w:eastAsiaTheme="majorEastAsia"/>
          <w:color w:val="000000" w:themeColor="text1"/>
          <w:kern w:val="0"/>
          <w:sz w:val="20"/>
          <w:szCs w:val="20"/>
          <w14:ligatures w14:val="none"/>
        </w:rPr>
        <w:t> </w:t>
      </w:r>
    </w:p>
    <w:p w:rsidRPr="00E2705C" w:rsidR="000908B5" w:rsidP="000908B5" w:rsidRDefault="000908B5" w14:paraId="1CBB69FF"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0908B5" w:rsidP="000908B5" w:rsidRDefault="000908B5" w14:paraId="5CDE24EA" w14:textId="77777777">
      <w:pPr>
        <w:numPr>
          <w:ilvl w:val="0"/>
          <w:numId w:val="5"/>
        </w:numPr>
        <w:spacing w:after="0" w:line="240" w:lineRule="auto"/>
        <w:ind w:left="360"/>
        <w:textAlignment w:val="baseline"/>
        <w:rPr>
          <w:rFonts w:ascii="Open Sans" w:hAnsi="Open Sans" w:cs="Open Sans" w:eastAsiaTheme="majorEastAsia"/>
          <w:color w:val="000000" w:themeColor="text1"/>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ONGOING BUSINESS:</w:t>
      </w:r>
      <w:r w:rsidRPr="00E2705C">
        <w:rPr>
          <w:rFonts w:ascii="Open Sans" w:hAnsi="Open Sans" w:cs="Open Sans" w:eastAsiaTheme="majorEastAsia"/>
          <w:color w:val="000000" w:themeColor="text1"/>
          <w:kern w:val="0"/>
          <w:sz w:val="20"/>
          <w:szCs w:val="20"/>
          <w14:ligatures w14:val="none"/>
        </w:rPr>
        <w:t> </w:t>
      </w:r>
    </w:p>
    <w:p w:rsidRPr="0064654C" w:rsidR="000908B5" w:rsidP="309335A2" w:rsidRDefault="000908B5" w14:paraId="513B1793" w14:textId="28E6F163">
      <w:pPr>
        <w:numPr>
          <w:ilvl w:val="0"/>
          <w:numId w:val="6"/>
        </w:numPr>
        <w:spacing w:after="0" w:line="240" w:lineRule="auto"/>
        <w:ind w:left="1080"/>
        <w:rPr>
          <w:rFonts w:ascii="Open Sans" w:hAnsi="Open Sans" w:eastAsia="" w:cs="Open Sans" w:eastAsiaTheme="majorEastAsia"/>
          <w:color w:val="000000" w:themeColor="text1" w:themeTint="FF" w:themeShade="FF"/>
          <w:sz w:val="20"/>
          <w:szCs w:val="20"/>
        </w:rPr>
      </w:pPr>
      <w:r w:rsidRPr="309335A2" w:rsidR="000908B5">
        <w:rPr>
          <w:rFonts w:ascii="Open Sans" w:hAnsi="Open Sans" w:eastAsia="" w:cs="Open Sans" w:eastAsiaTheme="majorEastAsia"/>
          <w:color w:val="000000" w:themeColor="text1" w:themeTint="FF" w:themeShade="FF"/>
          <w:sz w:val="20"/>
          <w:szCs w:val="20"/>
        </w:rPr>
        <w:t xml:space="preserve">Next site visit: </w:t>
      </w:r>
      <w:r w:rsidRPr="309335A2" w:rsidR="27ED96C9">
        <w:rPr>
          <w:rFonts w:ascii="Open Sans" w:hAnsi="Open Sans" w:eastAsia="" w:cs="Open Sans" w:eastAsiaTheme="majorEastAsia"/>
          <w:color w:val="000000" w:themeColor="text1" w:themeTint="FF" w:themeShade="FF"/>
          <w:sz w:val="20"/>
          <w:szCs w:val="20"/>
        </w:rPr>
        <w:t>Justice Services Clinic</w:t>
      </w:r>
    </w:p>
    <w:p w:rsidRPr="00E2705C" w:rsidR="0064654C" w:rsidP="000908B5" w:rsidRDefault="0064654C" w14:paraId="72404C84" w14:textId="559862CC">
      <w:pPr>
        <w:numPr>
          <w:ilvl w:val="0"/>
          <w:numId w:val="6"/>
        </w:numPr>
        <w:spacing w:after="0" w:line="240" w:lineRule="auto"/>
        <w:ind w:left="1080"/>
        <w:rPr>
          <w:rFonts w:ascii="Open Sans" w:hAnsi="Open Sans" w:eastAsia="Times New Roman" w:cs="Open Sans"/>
          <w:sz w:val="20"/>
          <w:szCs w:val="20"/>
        </w:rPr>
      </w:pPr>
      <w:r>
        <w:rPr>
          <w:rFonts w:ascii="Open Sans" w:hAnsi="Open Sans" w:cs="Open Sans" w:eastAsiaTheme="majorEastAsia"/>
          <w:color w:val="000000" w:themeColor="text1"/>
          <w:sz w:val="20"/>
          <w:szCs w:val="20"/>
        </w:rPr>
        <w:t>BHB Membership Video</w:t>
      </w:r>
    </w:p>
    <w:p w:rsidRPr="00E2705C" w:rsidR="000908B5" w:rsidP="000908B5" w:rsidRDefault="000908B5" w14:paraId="630431D3" w14:textId="77777777">
      <w:pPr>
        <w:spacing w:after="0" w:line="240" w:lineRule="auto"/>
        <w:textAlignment w:val="baseline"/>
        <w:rPr>
          <w:rFonts w:ascii="Segoe UI" w:hAnsi="Segoe UI" w:eastAsia="Times New Roman" w:cs="Segoe UI"/>
          <w:kern w:val="0"/>
          <w:sz w:val="18"/>
          <w:szCs w:val="18"/>
          <w14:ligatures w14:val="none"/>
        </w:rPr>
      </w:pPr>
    </w:p>
    <w:p w:rsidRPr="00E2705C" w:rsidR="000908B5" w:rsidP="000908B5" w:rsidRDefault="000908B5" w14:paraId="32F85A2C" w14:textId="77777777">
      <w:pPr>
        <w:numPr>
          <w:ilvl w:val="0"/>
          <w:numId w:val="7"/>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NEW BUSINESS:</w:t>
      </w:r>
      <w:r w:rsidRPr="00E2705C">
        <w:rPr>
          <w:rFonts w:ascii="Open Sans" w:hAnsi="Open Sans" w:cs="Open Sans" w:eastAsiaTheme="majorEastAsia"/>
          <w:color w:val="000000" w:themeColor="text1"/>
          <w:kern w:val="0"/>
          <w:sz w:val="20"/>
          <w:szCs w:val="20"/>
          <w14:ligatures w14:val="none"/>
        </w:rPr>
        <w:t> </w:t>
      </w:r>
    </w:p>
    <w:p w:rsidRPr="00D448A2" w:rsidR="000908B5" w:rsidP="00D448A2" w:rsidRDefault="000908B5" w14:paraId="58FD4CA0" w14:textId="31EAA85A">
      <w:pPr>
        <w:pStyle w:val="ListParagraph"/>
        <w:numPr>
          <w:ilvl w:val="0"/>
          <w:numId w:val="20"/>
        </w:numPr>
        <w:spacing w:after="0" w:line="240" w:lineRule="auto"/>
        <w:textAlignment w:val="baseline"/>
        <w:rPr>
          <w:rFonts w:ascii="Open Sans" w:hAnsi="Open Sans" w:eastAsia="Times New Roman" w:cs="Open Sans"/>
          <w:kern w:val="0"/>
          <w:sz w:val="20"/>
          <w:szCs w:val="20"/>
          <w14:ligatures w14:val="none"/>
        </w:rPr>
      </w:pPr>
    </w:p>
    <w:p w:rsidRPr="00E2705C" w:rsidR="000908B5" w:rsidP="000908B5" w:rsidRDefault="000908B5" w14:paraId="08717F1A" w14:textId="77777777">
      <w:pPr>
        <w:spacing w:after="0" w:line="240" w:lineRule="auto"/>
        <w:ind w:left="1080"/>
        <w:contextualSpacing/>
        <w:textAlignment w:val="baseline"/>
        <w:rPr>
          <w:rFonts w:ascii="Open Sans" w:hAnsi="Open Sans" w:eastAsia="Times New Roman" w:cs="Open Sans"/>
          <w:kern w:val="0"/>
          <w:sz w:val="20"/>
          <w:szCs w:val="20"/>
          <w14:ligatures w14:val="none"/>
        </w:rPr>
      </w:pPr>
    </w:p>
    <w:p w:rsidRPr="00E2705C" w:rsidR="000908B5" w:rsidP="000908B5" w:rsidRDefault="000908B5" w14:paraId="0525CE48" w14:textId="77777777">
      <w:pPr>
        <w:numPr>
          <w:ilvl w:val="0"/>
          <w:numId w:val="8"/>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MEMBERSHIP COMMITTEE- UPDATE</w:t>
      </w:r>
      <w:r w:rsidRPr="00E2705C">
        <w:rPr>
          <w:rFonts w:ascii="Open Sans" w:hAnsi="Open Sans" w:cs="Open Sans" w:eastAsiaTheme="majorEastAsia"/>
          <w:color w:val="000000" w:themeColor="text1"/>
          <w:kern w:val="0"/>
          <w:sz w:val="20"/>
          <w:szCs w:val="20"/>
          <w14:ligatures w14:val="none"/>
        </w:rPr>
        <w:t> </w:t>
      </w:r>
    </w:p>
    <w:p w:rsidRPr="00E2705C" w:rsidR="000908B5" w:rsidP="000908B5" w:rsidRDefault="000908B5" w14:paraId="16675EB9" w14:textId="173E4A22">
      <w:pPr>
        <w:numPr>
          <w:ilvl w:val="0"/>
          <w:numId w:val="12"/>
        </w:numPr>
        <w:spacing w:after="0" w:line="240" w:lineRule="auto"/>
        <w:ind w:left="1080"/>
        <w:contextualSpacing/>
        <w:textAlignment w:val="baseline"/>
        <w:rPr>
          <w:rFonts w:ascii="Open Sans" w:hAnsi="Open Sans" w:eastAsia="Times New Roman" w:cs="Open Sans"/>
          <w:kern w:val="0"/>
          <w:sz w:val="20"/>
          <w:szCs w:val="20"/>
          <w14:ligatures w14:val="none"/>
        </w:rPr>
      </w:pPr>
      <w:r w:rsidRPr="00E2705C">
        <w:rPr>
          <w:rFonts w:ascii="Open Sans" w:hAnsi="Open Sans" w:eastAsia="Times New Roman" w:cs="Open Sans"/>
          <w:kern w:val="0"/>
          <w:sz w:val="20"/>
          <w:szCs w:val="20"/>
          <w14:ligatures w14:val="none"/>
        </w:rPr>
        <w:t>New Membership Applications</w:t>
      </w:r>
      <w:r w:rsidR="00903541">
        <w:rPr>
          <w:rFonts w:ascii="Open Sans" w:hAnsi="Open Sans" w:eastAsia="Times New Roman" w:cs="Open Sans"/>
          <w:kern w:val="0"/>
          <w:sz w:val="20"/>
          <w:szCs w:val="20"/>
          <w14:ligatures w14:val="none"/>
        </w:rPr>
        <w:t xml:space="preserve"> Interviews</w:t>
      </w:r>
    </w:p>
    <w:p w:rsidR="000908B5" w:rsidP="000908B5" w:rsidRDefault="000908B5" w14:paraId="064708E4" w14:textId="77777777">
      <w:pPr>
        <w:spacing w:after="0" w:line="240" w:lineRule="auto"/>
        <w:ind w:left="720"/>
        <w:textAlignment w:val="baseline"/>
        <w:rPr>
          <w:rFonts w:ascii="Open Sans" w:hAnsi="Open Sans" w:eastAsia="Times New Roman" w:cs="Open Sans"/>
          <w:kern w:val="0"/>
          <w:sz w:val="20"/>
          <w:szCs w:val="20"/>
          <w14:ligatures w14:val="none"/>
        </w:rPr>
      </w:pPr>
    </w:p>
    <w:p w:rsidRPr="00E2705C" w:rsidR="000908B5" w:rsidP="000908B5" w:rsidRDefault="000908B5" w14:paraId="6E2CCBC5" w14:textId="77777777">
      <w:pPr>
        <w:spacing w:after="0" w:line="240" w:lineRule="auto"/>
        <w:ind w:left="720"/>
        <w:textAlignment w:val="baseline"/>
        <w:rPr>
          <w:rFonts w:ascii="Open Sans" w:hAnsi="Open Sans" w:eastAsia="Times New Roman" w:cs="Open Sans"/>
          <w:kern w:val="0"/>
          <w:sz w:val="20"/>
          <w:szCs w:val="20"/>
          <w14:ligatures w14:val="none"/>
        </w:rPr>
      </w:pPr>
      <w:r w:rsidRPr="00E2705C">
        <w:rPr>
          <w:rFonts w:ascii="Open Sans" w:hAnsi="Open Sans" w:eastAsia="Times New Roman" w:cs="Open Sans"/>
          <w:kern w:val="0"/>
          <w:sz w:val="20"/>
          <w:szCs w:val="20"/>
          <w14:ligatures w14:val="none"/>
        </w:rPr>
        <w:t> </w:t>
      </w:r>
    </w:p>
    <w:p w:rsidRPr="00E2705C" w:rsidR="000908B5" w:rsidP="000908B5" w:rsidRDefault="000908B5" w14:paraId="47924691" w14:textId="77777777">
      <w:pPr>
        <w:numPr>
          <w:ilvl w:val="0"/>
          <w:numId w:val="9"/>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COMMITTEE REPRESENTATIVES- UPDATE</w:t>
      </w:r>
      <w:r w:rsidRPr="00E2705C">
        <w:rPr>
          <w:rFonts w:ascii="Open Sans" w:hAnsi="Open Sans" w:cs="Open Sans" w:eastAsiaTheme="majorEastAsia"/>
          <w:color w:val="000000" w:themeColor="text1"/>
          <w:kern w:val="0"/>
          <w:sz w:val="20"/>
          <w:szCs w:val="20"/>
          <w14:ligatures w14:val="none"/>
        </w:rPr>
        <w:t> </w:t>
      </w:r>
    </w:p>
    <w:p w:rsidRPr="00E2705C" w:rsidR="000908B5" w:rsidP="000908B5" w:rsidRDefault="000908B5" w14:paraId="51AA0835" w14:textId="789CC22D">
      <w:pPr>
        <w:numPr>
          <w:ilvl w:val="0"/>
          <w:numId w:val="10"/>
        </w:numPr>
        <w:spacing w:after="0" w:line="240" w:lineRule="auto"/>
        <w:ind w:left="1080"/>
        <w:rPr>
          <w:rFonts w:ascii="Open Sans" w:hAnsi="Open Sans" w:cs="Open Sans" w:eastAsiaTheme="majorEastAsia"/>
          <w:color w:val="000000" w:themeColor="text1"/>
          <w:kern w:val="0"/>
          <w14:ligatures w14:val="none"/>
        </w:rPr>
      </w:pPr>
      <w:bookmarkStart w:name="_Hlk197529426" w:id="0"/>
      <w:r w:rsidRPr="00E2705C">
        <w:rPr>
          <w:rFonts w:ascii="Open Sans" w:hAnsi="Open Sans" w:cs="Open Sans" w:eastAsiaTheme="majorEastAsia"/>
          <w:color w:val="000000" w:themeColor="text1"/>
          <w:kern w:val="0"/>
          <w:sz w:val="20"/>
          <w:szCs w:val="20"/>
          <w14:ligatures w14:val="none"/>
        </w:rPr>
        <w:t>QIC Meeting</w:t>
      </w:r>
      <w:r>
        <w:rPr>
          <w:rFonts w:ascii="Open Sans" w:hAnsi="Open Sans" w:cs="Open Sans" w:eastAsiaTheme="majorEastAsia"/>
          <w:color w:val="000000" w:themeColor="text1"/>
          <w:kern w:val="0"/>
          <w:sz w:val="20"/>
          <w:szCs w:val="20"/>
          <w14:ligatures w14:val="none"/>
        </w:rPr>
        <w:t xml:space="preserve">: </w:t>
      </w:r>
      <w:r w:rsidR="00903541">
        <w:rPr>
          <w:rFonts w:ascii="Open Sans" w:hAnsi="Open Sans" w:cs="Open Sans" w:eastAsiaTheme="majorEastAsia"/>
          <w:color w:val="000000" w:themeColor="text1"/>
          <w:kern w:val="0"/>
          <w:sz w:val="20"/>
          <w:szCs w:val="20"/>
          <w14:ligatures w14:val="none"/>
        </w:rPr>
        <w:t>September 11</w:t>
      </w:r>
      <w:r w:rsidRPr="00903541" w:rsidR="00903541">
        <w:rPr>
          <w:rFonts w:ascii="Open Sans" w:hAnsi="Open Sans" w:cs="Open Sans" w:eastAsiaTheme="majorEastAsia"/>
          <w:color w:val="000000" w:themeColor="text1"/>
          <w:kern w:val="0"/>
          <w:sz w:val="20"/>
          <w:szCs w:val="20"/>
          <w:vertAlign w:val="superscript"/>
          <w14:ligatures w14:val="none"/>
        </w:rPr>
        <w:t>th</w:t>
      </w:r>
      <w:r w:rsidR="00903541">
        <w:rPr>
          <w:rFonts w:ascii="Open Sans" w:hAnsi="Open Sans" w:cs="Open Sans" w:eastAsiaTheme="majorEastAsia"/>
          <w:color w:val="000000" w:themeColor="text1"/>
          <w:kern w:val="0"/>
          <w:sz w:val="20"/>
          <w:szCs w:val="20"/>
          <w14:ligatures w14:val="none"/>
        </w:rPr>
        <w:t xml:space="preserve"> DMC-ODS</w:t>
      </w:r>
    </w:p>
    <w:p w:rsidRPr="00E67C25" w:rsidR="000908B5" w:rsidP="000908B5" w:rsidRDefault="000908B5" w14:paraId="0309C9CD" w14:textId="77777777">
      <w:pPr>
        <w:spacing w:after="0" w:line="240" w:lineRule="auto"/>
        <w:ind w:left="1080"/>
        <w:rPr>
          <w:rFonts w:ascii="Open Sans" w:hAnsi="Open Sans" w:cs="Open Sans" w:eastAsiaTheme="majorEastAsia"/>
          <w:color w:val="000000" w:themeColor="text1"/>
          <w:kern w:val="0"/>
          <w:sz w:val="20"/>
          <w:szCs w:val="20"/>
          <w14:ligatures w14:val="none"/>
        </w:rPr>
      </w:pPr>
    </w:p>
    <w:bookmarkEnd w:id="0"/>
    <w:p w:rsidRPr="00E2705C" w:rsidR="000908B5" w:rsidP="000908B5" w:rsidRDefault="000908B5" w14:paraId="298F6A35" w14:textId="77777777">
      <w:pPr>
        <w:spacing w:after="0" w:line="240" w:lineRule="auto"/>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themeColor="text1"/>
          <w:kern w:val="0"/>
          <w:sz w:val="20"/>
          <w:szCs w:val="20"/>
          <w14:ligatures w14:val="none"/>
        </w:rPr>
        <w:t xml:space="preserve">  </w:t>
      </w:r>
    </w:p>
    <w:p w:rsidRPr="00903541" w:rsidR="00903541" w:rsidP="00903541" w:rsidRDefault="000908B5" w14:paraId="284CDFD4" w14:textId="1C7EFB26">
      <w:pPr>
        <w:numPr>
          <w:ilvl w:val="0"/>
          <w:numId w:val="11"/>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ADMINISTRATOR’S REPORT- Star Graber</w:t>
      </w:r>
    </w:p>
    <w:p w:rsidRPr="00903541" w:rsidR="00903541" w:rsidP="309335A2" w:rsidRDefault="00903541" w14:paraId="5CE740A9" w14:textId="3677962A">
      <w:pPr>
        <w:pStyle w:val="ListParagraph"/>
        <w:numPr>
          <w:ilvl w:val="0"/>
          <w:numId w:val="14"/>
        </w:numPr>
        <w:spacing w:after="0" w:line="240" w:lineRule="auto"/>
        <w:rPr>
          <w:rFonts w:ascii="Open Sans" w:hAnsi="Open Sans" w:eastAsia="" w:cs="Open Sans" w:eastAsiaTheme="majorEastAsia"/>
          <w:color w:val="000000" w:themeColor="text1"/>
          <w:sz w:val="20"/>
          <w:szCs w:val="20"/>
          <w:u w:val="single"/>
        </w:rPr>
      </w:pPr>
      <w:r w:rsidRPr="6AC1089C" w:rsidR="00903541">
        <w:rPr>
          <w:rFonts w:ascii="Open Sans" w:hAnsi="Open Sans" w:eastAsia="Open Sans" w:cs="Open Sans"/>
          <w:color w:val="000000" w:themeColor="text1"/>
          <w:kern w:val="0"/>
          <w:sz w:val="20"/>
          <w:szCs w:val="20"/>
          <w14:ligatures w14:val="none"/>
        </w:rPr>
        <w:t xml:space="preserve"> </w:t>
      </w:r>
      <w:r w:rsidRPr="6AC1089C" w:rsidR="7D49360E">
        <w:rPr>
          <w:rFonts w:ascii="Open Sans" w:hAnsi="Open Sans" w:eastAsia="Open Sans" w:cs="Open Sans"/>
          <w:color w:val="000000" w:themeColor="text1"/>
          <w:kern w:val="0"/>
          <w:sz w:val="20"/>
          <w:szCs w:val="20"/>
          <w14:ligatures w14:val="none"/>
        </w:rPr>
        <w:t xml:space="preserve">Department Updates</w:t>
      </w:r>
    </w:p>
    <w:p w:rsidRPr="00E2705C" w:rsidR="000908B5" w:rsidP="000908B5" w:rsidRDefault="000908B5" w14:paraId="0D1F8E8C" w14:textId="77777777">
      <w:pPr>
        <w:spacing w:after="0" w:line="240" w:lineRule="auto"/>
        <w:textAlignment w:val="baseline"/>
        <w:rPr>
          <w:rFonts w:ascii="Open Sans" w:hAnsi="Open Sans" w:eastAsia="Times New Roman" w:cs="Open Sans"/>
          <w:kern w:val="0"/>
          <w:sz w:val="20"/>
          <w:szCs w:val="20"/>
          <w14:ligatures w14:val="none"/>
        </w:rPr>
      </w:pPr>
    </w:p>
    <w:p w:rsidRPr="00E0069D" w:rsidR="000908B5" w:rsidP="000908B5" w:rsidRDefault="000908B5" w14:paraId="0EAC4F0E" w14:textId="76AEF3C5">
      <w:pPr>
        <w:numPr>
          <w:ilvl w:val="0"/>
          <w:numId w:val="11"/>
        </w:numPr>
        <w:spacing w:after="0" w:line="240" w:lineRule="auto"/>
        <w:ind w:left="360"/>
        <w:rPr>
          <w:rFonts w:ascii="Open Sans" w:hAnsi="Open Sans" w:cs="Open Sans" w:eastAsiaTheme="majorEastAsia"/>
          <w:color w:val="000000" w:themeColor="text1"/>
          <w:sz w:val="20"/>
          <w:szCs w:val="20"/>
          <w:u w:val="single"/>
        </w:rPr>
      </w:pPr>
      <w:r w:rsidRPr="713E1CE7">
        <w:rPr>
          <w:rFonts w:ascii="Open Sans" w:hAnsi="Open Sans" w:cs="Open Sans" w:eastAsiaTheme="majorEastAsia"/>
          <w:color w:val="000000" w:themeColor="text1"/>
          <w:kern w:val="0"/>
          <w:sz w:val="20"/>
          <w:szCs w:val="20"/>
          <w:u w:val="single"/>
          <w14:ligatures w14:val="none"/>
        </w:rPr>
        <w:t>PRESENTATION</w:t>
      </w:r>
      <w:r w:rsidR="00E0069D">
        <w:rPr>
          <w:rFonts w:ascii="Open Sans" w:hAnsi="Open Sans" w:cs="Open Sans" w:eastAsiaTheme="majorEastAsia"/>
          <w:color w:val="000000" w:themeColor="text1"/>
          <w:kern w:val="0"/>
          <w:sz w:val="20"/>
          <w:szCs w:val="20"/>
          <w:u w:val="single"/>
          <w14:ligatures w14:val="none"/>
        </w:rPr>
        <w:t>S</w:t>
      </w:r>
      <w:r w:rsidRPr="713E1CE7">
        <w:rPr>
          <w:rFonts w:ascii="Open Sans" w:hAnsi="Open Sans" w:cs="Open Sans" w:eastAsiaTheme="majorEastAsia"/>
          <w:color w:val="000000" w:themeColor="text1"/>
          <w:kern w:val="0"/>
          <w:sz w:val="20"/>
          <w:szCs w:val="20"/>
          <w:u w:val="single"/>
          <w14:ligatures w14:val="none"/>
        </w:rPr>
        <w:t>:</w:t>
      </w:r>
    </w:p>
    <w:p w:rsidRPr="00E0069D" w:rsidR="00E0069D" w:rsidP="4A7CABC4" w:rsidRDefault="00E0069D" w14:paraId="6DC2A309" w14:textId="2BE4886F">
      <w:pPr>
        <w:pStyle w:val="ListParagraph"/>
        <w:numPr>
          <w:ilvl w:val="0"/>
          <w:numId w:val="14"/>
        </w:numPr>
        <w:spacing w:after="0" w:line="240" w:lineRule="auto"/>
        <w:rPr>
          <w:rFonts w:ascii="Open Sans" w:hAnsi="Open Sans" w:eastAsia="" w:cs="Open Sans" w:eastAsiaTheme="majorEastAsia"/>
          <w:color w:val="000000" w:themeColor="text1"/>
          <w:sz w:val="20"/>
          <w:szCs w:val="20"/>
          <w:u w:val="single"/>
        </w:rPr>
      </w:pPr>
      <w:bookmarkStart w:name="_Hlk207361306" w:id="1"/>
      <w:r w:rsidRPr="6AC1089C" w:rsidR="00E0069D">
        <w:rPr>
          <w:rFonts w:ascii="Open Sans" w:hAnsi="Open Sans" w:eastAsia="Open Sans" w:cs="Open Sans"/>
          <w:color w:val="000000" w:themeColor="text1"/>
          <w:kern w:val="0"/>
          <w:sz w:val="20"/>
          <w:szCs w:val="20"/>
          <w14:ligatures w14:val="none"/>
        </w:rPr>
        <w:t xml:space="preserve"> Growing Ground</w:t>
      </w:r>
      <w:r w:rsidRPr="6AC1089C" w:rsidR="4E2C242D">
        <w:rPr>
          <w:rFonts w:ascii="Open Sans" w:hAnsi="Open Sans" w:eastAsia="Open Sans" w:cs="Open Sans"/>
          <w:color w:val="000000" w:themeColor="text1"/>
          <w:kern w:val="0"/>
          <w:sz w:val="20"/>
          <w:szCs w:val="20"/>
          <w14:ligatures w14:val="none"/>
        </w:rPr>
        <w:t xml:space="preserve">s</w:t>
      </w:r>
      <w:r w:rsidRPr="6AC1089C" w:rsidR="00E0069D">
        <w:rPr>
          <w:rFonts w:ascii="Open Sans" w:hAnsi="Open Sans" w:eastAsia="Open Sans" w:cs="Open Sans"/>
          <w:color w:val="000000" w:themeColor="text1"/>
          <w:kern w:val="0"/>
          <w:sz w:val="20"/>
          <w:szCs w:val="20"/>
          <w14:ligatures w14:val="none"/>
        </w:rPr>
        <w:t xml:space="preserve">-TMHA</w:t>
      </w:r>
    </w:p>
    <w:bookmarkEnd w:id="1"/>
    <w:p w:rsidRPr="00E0069D" w:rsidR="00E0069D" w:rsidP="00E0069D" w:rsidRDefault="00584864" w14:paraId="730D9167" w14:textId="4E531EBE">
      <w:pPr>
        <w:pStyle w:val="ListParagraph"/>
        <w:numPr>
          <w:ilvl w:val="0"/>
          <w:numId w:val="14"/>
        </w:numPr>
        <w:spacing w:after="0" w:line="240" w:lineRule="auto"/>
        <w:rPr>
          <w:rFonts w:ascii="Open Sans" w:hAnsi="Open Sans" w:cs="Open Sans" w:eastAsiaTheme="majorEastAsia"/>
          <w:color w:val="000000" w:themeColor="text1"/>
          <w:sz w:val="20"/>
          <w:szCs w:val="20"/>
          <w:u w:val="single"/>
        </w:rPr>
      </w:pPr>
      <w:r w:rsidRPr="6AC1089C">
        <w:rPr>
          <w:rFonts w:ascii="Open Sans" w:hAnsi="Open Sans" w:eastAsia="Open Sans" w:cs="Open Sans"/>
          <w:color w:val="000000" w:themeColor="text1"/>
          <w:sz w:val="20"/>
          <w:szCs w:val="20"/>
        </w:rPr>
        <w:t>MHSA Annual Report Presentation</w:t>
      </w:r>
    </w:p>
    <w:p w:rsidR="000908B5" w:rsidP="000908B5" w:rsidRDefault="000908B5" w14:paraId="0361766D" w14:textId="77777777">
      <w:pPr>
        <w:spacing w:line="259" w:lineRule="auto"/>
        <w:ind w:left="720"/>
        <w:contextualSpacing/>
        <w:rPr>
          <w:rFonts w:ascii="Open Sans" w:hAnsi="Open Sans" w:cs="Open Sans" w:eastAsiaTheme="majorEastAsia"/>
          <w:color w:val="000000" w:themeColor="text1"/>
          <w:sz w:val="20"/>
          <w:szCs w:val="20"/>
        </w:rPr>
      </w:pPr>
    </w:p>
    <w:p w:rsidRPr="00E2705C" w:rsidR="000908B5" w:rsidP="000908B5" w:rsidRDefault="000908B5" w14:paraId="4D08D8C3" w14:textId="63367094">
      <w:pPr>
        <w:spacing w:line="259" w:lineRule="auto"/>
        <w:ind w:left="720"/>
        <w:contextualSpacing/>
        <w:rPr>
          <w:rFonts w:ascii="Open Sans" w:hAnsi="Open Sans" w:eastAsia="Open Sans" w:cs="Open Sans"/>
          <w:kern w:val="0"/>
          <w:sz w:val="20"/>
          <w:szCs w:val="20"/>
          <w14:ligatures w14:val="none"/>
        </w:rPr>
      </w:pPr>
      <w:r w:rsidRPr="6AC1089C">
        <w:rPr>
          <w:rFonts w:ascii="Open Sans" w:hAnsi="Open Sans" w:eastAsia="Open Sans" w:cs="Open Sans"/>
          <w:color w:val="000000" w:themeColor="text1"/>
          <w:kern w:val="0"/>
          <w:sz w:val="20"/>
          <w:szCs w:val="20"/>
          <w14:ligatures w14:val="none"/>
        </w:rPr>
        <w:t xml:space="preserve">Reminder: Next month’s presentation: </w:t>
      </w:r>
      <w:r w:rsidR="00652B55">
        <w:rPr>
          <w:rFonts w:ascii="Open Sans" w:hAnsi="Open Sans" w:eastAsia="Open Sans" w:cs="Open Sans"/>
          <w:color w:val="000000" w:themeColor="text1"/>
          <w:kern w:val="0"/>
          <w:sz w:val="20"/>
          <w:szCs w:val="20"/>
          <w14:ligatures w14:val="none"/>
        </w:rPr>
        <w:t>Care Court</w:t>
      </w:r>
    </w:p>
    <w:p w:rsidR="000908B5" w:rsidP="000908B5" w:rsidRDefault="000908B5" w14:paraId="67708E46" w14:textId="77777777">
      <w:pPr>
        <w:spacing w:line="259" w:lineRule="auto"/>
        <w:ind w:left="720"/>
        <w:contextualSpacing/>
        <w:rPr>
          <w:rFonts w:ascii="Open Sans" w:hAnsi="Open Sans" w:cs="Open Sans" w:eastAsiaTheme="majorEastAsia"/>
          <w:color w:val="000000" w:themeColor="text1"/>
          <w:sz w:val="20"/>
          <w:szCs w:val="20"/>
        </w:rPr>
      </w:pPr>
    </w:p>
    <w:p w:rsidRPr="00E2705C" w:rsidR="000908B5" w:rsidP="000908B5" w:rsidRDefault="000908B5" w14:paraId="640F00AC" w14:textId="4AE8D583">
      <w:pPr>
        <w:numPr>
          <w:ilvl w:val="0"/>
          <w:numId w:val="11"/>
        </w:numPr>
        <w:spacing w:line="259" w:lineRule="auto"/>
        <w:contextualSpacing/>
        <w:rPr>
          <w:rFonts w:ascii="Open Sans" w:hAnsi="Open Sans" w:cs="Open Sans" w:eastAsiaTheme="majorEastAsia"/>
          <w:color w:val="000000" w:themeColor="text1"/>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 xml:space="preserve">ADJOURN: </w:t>
      </w:r>
      <w:r w:rsidRPr="00E2705C">
        <w:rPr>
          <w:rFonts w:ascii="Open Sans" w:hAnsi="Open Sans" w:cs="Open Sans" w:eastAsiaTheme="majorEastAsia"/>
          <w:color w:val="000000" w:themeColor="text1"/>
          <w:kern w:val="0"/>
          <w:sz w:val="20"/>
          <w:szCs w:val="20"/>
          <w14:ligatures w14:val="none"/>
        </w:rPr>
        <w:t xml:space="preserve">Next Behavioral Health Board Meeting: </w:t>
      </w:r>
      <w:r w:rsidR="00457B3D">
        <w:rPr>
          <w:rFonts w:ascii="Open Sans" w:hAnsi="Open Sans" w:cs="Open Sans" w:eastAsiaTheme="majorEastAsia"/>
          <w:color w:val="000000" w:themeColor="text1"/>
          <w:kern w:val="0"/>
          <w:sz w:val="20"/>
          <w:szCs w:val="20"/>
          <w14:ligatures w14:val="none"/>
        </w:rPr>
        <w:t>October</w:t>
      </w:r>
      <w:r w:rsidRPr="636C9D0C">
        <w:rPr>
          <w:rFonts w:ascii="Open Sans" w:hAnsi="Open Sans" w:cs="Open Sans" w:eastAsiaTheme="majorEastAsia"/>
          <w:color w:val="000000" w:themeColor="text1"/>
          <w:kern w:val="0"/>
          <w:sz w:val="20"/>
          <w:szCs w:val="20"/>
          <w14:ligatures w14:val="none"/>
        </w:rPr>
        <w:t xml:space="preserve"> 1</w:t>
      </w:r>
      <w:r w:rsidR="00457B3D">
        <w:rPr>
          <w:rFonts w:ascii="Open Sans" w:hAnsi="Open Sans" w:cs="Open Sans" w:eastAsiaTheme="majorEastAsia"/>
          <w:color w:val="000000" w:themeColor="text1"/>
          <w:kern w:val="0"/>
          <w:sz w:val="20"/>
          <w:szCs w:val="20"/>
          <w14:ligatures w14:val="none"/>
        </w:rPr>
        <w:t>5</w:t>
      </w:r>
      <w:r w:rsidRPr="00E2705C">
        <w:rPr>
          <w:rFonts w:ascii="Open Sans" w:hAnsi="Open Sans" w:cs="Open Sans" w:eastAsiaTheme="majorEastAsia"/>
          <w:color w:val="000000" w:themeColor="text1"/>
          <w:kern w:val="0"/>
          <w:sz w:val="20"/>
          <w:szCs w:val="20"/>
          <w14:ligatures w14:val="none"/>
        </w:rPr>
        <w:t>, 2025</w:t>
      </w:r>
    </w:p>
    <w:p w:rsidRPr="00E2705C" w:rsidR="000908B5" w:rsidP="000908B5" w:rsidRDefault="000908B5" w14:paraId="2E99C03F" w14:textId="77777777">
      <w:pPr>
        <w:spacing w:line="259" w:lineRule="auto"/>
        <w:contextualSpacing/>
        <w:rPr>
          <w:rFonts w:ascii="Open Sans" w:hAnsi="Open Sans" w:cs="Open Sans" w:eastAsiaTheme="majorEastAsia"/>
          <w:color w:val="000000" w:themeColor="text1"/>
          <w:kern w:val="0"/>
          <w:sz w:val="20"/>
          <w:szCs w:val="20"/>
          <w14:ligatures w14:val="none"/>
        </w:rPr>
      </w:pPr>
    </w:p>
    <w:p w:rsidR="000908B5" w:rsidP="000908B5" w:rsidRDefault="000908B5" w14:paraId="5B70EABB" w14:textId="77777777"/>
    <w:p w:rsidR="000E1801" w:rsidRDefault="000E1801" w14:paraId="29A67140" w14:textId="77777777"/>
    <w:sectPr w:rsidR="000E1801" w:rsidSect="000908B5">
      <w:pgSz w:w="12240" w:h="15840" w:orient="portrait"/>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1A765851"/>
    <w:multiLevelType w:val="hybridMultilevel"/>
    <w:tmpl w:val="31084E9E"/>
    <w:lvl w:ilvl="0" w:tplc="0409000B">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20EF37EE"/>
    <w:multiLevelType w:val="hybridMultilevel"/>
    <w:tmpl w:val="B2608DF6"/>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29642034"/>
    <w:multiLevelType w:val="hybridMultilevel"/>
    <w:tmpl w:val="581EDA3E"/>
    <w:lvl w:ilvl="0" w:tplc="0409000B">
      <w:start w:val="1"/>
      <w:numFmt w:val="bullet"/>
      <w:lvlText w:val=""/>
      <w:lvlJc w:val="left"/>
      <w:pPr>
        <w:ind w:left="1035" w:hanging="360"/>
      </w:pPr>
      <w:rPr>
        <w:rFonts w:hint="default" w:ascii="Wingdings" w:hAnsi="Wingdings"/>
      </w:rPr>
    </w:lvl>
    <w:lvl w:ilvl="1" w:tplc="04090003" w:tentative="1">
      <w:start w:val="1"/>
      <w:numFmt w:val="bullet"/>
      <w:lvlText w:val="o"/>
      <w:lvlJc w:val="left"/>
      <w:pPr>
        <w:ind w:left="1755" w:hanging="360"/>
      </w:pPr>
      <w:rPr>
        <w:rFonts w:hint="default" w:ascii="Courier New" w:hAnsi="Courier New" w:cs="Courier New"/>
      </w:rPr>
    </w:lvl>
    <w:lvl w:ilvl="2" w:tplc="04090005" w:tentative="1">
      <w:start w:val="1"/>
      <w:numFmt w:val="bullet"/>
      <w:lvlText w:val=""/>
      <w:lvlJc w:val="left"/>
      <w:pPr>
        <w:ind w:left="2475" w:hanging="360"/>
      </w:pPr>
      <w:rPr>
        <w:rFonts w:hint="default" w:ascii="Wingdings" w:hAnsi="Wingdings"/>
      </w:rPr>
    </w:lvl>
    <w:lvl w:ilvl="3" w:tplc="04090001" w:tentative="1">
      <w:start w:val="1"/>
      <w:numFmt w:val="bullet"/>
      <w:lvlText w:val=""/>
      <w:lvlJc w:val="left"/>
      <w:pPr>
        <w:ind w:left="3195" w:hanging="360"/>
      </w:pPr>
      <w:rPr>
        <w:rFonts w:hint="default" w:ascii="Symbol" w:hAnsi="Symbol"/>
      </w:rPr>
    </w:lvl>
    <w:lvl w:ilvl="4" w:tplc="04090003" w:tentative="1">
      <w:start w:val="1"/>
      <w:numFmt w:val="bullet"/>
      <w:lvlText w:val="o"/>
      <w:lvlJc w:val="left"/>
      <w:pPr>
        <w:ind w:left="3915" w:hanging="360"/>
      </w:pPr>
      <w:rPr>
        <w:rFonts w:hint="default" w:ascii="Courier New" w:hAnsi="Courier New" w:cs="Courier New"/>
      </w:rPr>
    </w:lvl>
    <w:lvl w:ilvl="5" w:tplc="04090005" w:tentative="1">
      <w:start w:val="1"/>
      <w:numFmt w:val="bullet"/>
      <w:lvlText w:val=""/>
      <w:lvlJc w:val="left"/>
      <w:pPr>
        <w:ind w:left="4635" w:hanging="360"/>
      </w:pPr>
      <w:rPr>
        <w:rFonts w:hint="default" w:ascii="Wingdings" w:hAnsi="Wingdings"/>
      </w:rPr>
    </w:lvl>
    <w:lvl w:ilvl="6" w:tplc="04090001" w:tentative="1">
      <w:start w:val="1"/>
      <w:numFmt w:val="bullet"/>
      <w:lvlText w:val=""/>
      <w:lvlJc w:val="left"/>
      <w:pPr>
        <w:ind w:left="5355" w:hanging="360"/>
      </w:pPr>
      <w:rPr>
        <w:rFonts w:hint="default" w:ascii="Symbol" w:hAnsi="Symbol"/>
      </w:rPr>
    </w:lvl>
    <w:lvl w:ilvl="7" w:tplc="04090003" w:tentative="1">
      <w:start w:val="1"/>
      <w:numFmt w:val="bullet"/>
      <w:lvlText w:val="o"/>
      <w:lvlJc w:val="left"/>
      <w:pPr>
        <w:ind w:left="6075" w:hanging="360"/>
      </w:pPr>
      <w:rPr>
        <w:rFonts w:hint="default" w:ascii="Courier New" w:hAnsi="Courier New" w:cs="Courier New"/>
      </w:rPr>
    </w:lvl>
    <w:lvl w:ilvl="8" w:tplc="04090005" w:tentative="1">
      <w:start w:val="1"/>
      <w:numFmt w:val="bullet"/>
      <w:lvlText w:val=""/>
      <w:lvlJc w:val="left"/>
      <w:pPr>
        <w:ind w:left="6795" w:hanging="360"/>
      </w:pPr>
      <w:rPr>
        <w:rFonts w:hint="default" w:ascii="Wingdings" w:hAnsi="Wingdings"/>
      </w:rPr>
    </w:lvl>
  </w:abstractNum>
  <w:abstractNum w:abstractNumId="5" w15:restartNumberingAfterBreak="0">
    <w:nsid w:val="2B9D79DC"/>
    <w:multiLevelType w:val="hybridMultilevel"/>
    <w:tmpl w:val="972CD908"/>
    <w:lvl w:ilvl="0" w:tplc="C4EE592E">
      <w:start w:val="1"/>
      <w:numFmt w:val="bullet"/>
      <w:lvlText w:val=""/>
      <w:lvlJc w:val="left"/>
      <w:pPr>
        <w:ind w:left="1080" w:hanging="360"/>
      </w:pPr>
      <w:rPr>
        <w:rFonts w:hint="default" w:ascii="Wingdings" w:hAnsi="Wingdings"/>
      </w:rPr>
    </w:lvl>
    <w:lvl w:ilvl="1" w:tplc="969087A4">
      <w:start w:val="1"/>
      <w:numFmt w:val="bullet"/>
      <w:lvlText w:val="o"/>
      <w:lvlJc w:val="left"/>
      <w:pPr>
        <w:ind w:left="1800" w:hanging="360"/>
      </w:pPr>
      <w:rPr>
        <w:rFonts w:hint="default" w:ascii="Courier New" w:hAnsi="Courier New"/>
      </w:rPr>
    </w:lvl>
    <w:lvl w:ilvl="2" w:tplc="3E721E80">
      <w:start w:val="1"/>
      <w:numFmt w:val="bullet"/>
      <w:lvlText w:val=""/>
      <w:lvlJc w:val="left"/>
      <w:pPr>
        <w:ind w:left="2520" w:hanging="360"/>
      </w:pPr>
      <w:rPr>
        <w:rFonts w:hint="default" w:ascii="Wingdings" w:hAnsi="Wingdings"/>
      </w:rPr>
    </w:lvl>
    <w:lvl w:ilvl="3" w:tplc="5C5A7F20">
      <w:start w:val="1"/>
      <w:numFmt w:val="bullet"/>
      <w:lvlText w:val=""/>
      <w:lvlJc w:val="left"/>
      <w:pPr>
        <w:ind w:left="3240" w:hanging="360"/>
      </w:pPr>
      <w:rPr>
        <w:rFonts w:hint="default" w:ascii="Symbol" w:hAnsi="Symbol"/>
      </w:rPr>
    </w:lvl>
    <w:lvl w:ilvl="4" w:tplc="537C2EA8">
      <w:start w:val="1"/>
      <w:numFmt w:val="bullet"/>
      <w:lvlText w:val="o"/>
      <w:lvlJc w:val="left"/>
      <w:pPr>
        <w:ind w:left="3960" w:hanging="360"/>
      </w:pPr>
      <w:rPr>
        <w:rFonts w:hint="default" w:ascii="Courier New" w:hAnsi="Courier New"/>
      </w:rPr>
    </w:lvl>
    <w:lvl w:ilvl="5" w:tplc="42ECA7D8">
      <w:start w:val="1"/>
      <w:numFmt w:val="bullet"/>
      <w:lvlText w:val=""/>
      <w:lvlJc w:val="left"/>
      <w:pPr>
        <w:ind w:left="4680" w:hanging="360"/>
      </w:pPr>
      <w:rPr>
        <w:rFonts w:hint="default" w:ascii="Wingdings" w:hAnsi="Wingdings"/>
      </w:rPr>
    </w:lvl>
    <w:lvl w:ilvl="6" w:tplc="7D3CCDC8">
      <w:start w:val="1"/>
      <w:numFmt w:val="bullet"/>
      <w:lvlText w:val=""/>
      <w:lvlJc w:val="left"/>
      <w:pPr>
        <w:ind w:left="5400" w:hanging="360"/>
      </w:pPr>
      <w:rPr>
        <w:rFonts w:hint="default" w:ascii="Symbol" w:hAnsi="Symbol"/>
      </w:rPr>
    </w:lvl>
    <w:lvl w:ilvl="7" w:tplc="FCB07A3A">
      <w:start w:val="1"/>
      <w:numFmt w:val="bullet"/>
      <w:lvlText w:val="o"/>
      <w:lvlJc w:val="left"/>
      <w:pPr>
        <w:ind w:left="6120" w:hanging="360"/>
      </w:pPr>
      <w:rPr>
        <w:rFonts w:hint="default" w:ascii="Courier New" w:hAnsi="Courier New"/>
      </w:rPr>
    </w:lvl>
    <w:lvl w:ilvl="8" w:tplc="82BCD008">
      <w:start w:val="1"/>
      <w:numFmt w:val="bullet"/>
      <w:lvlText w:val=""/>
      <w:lvlJc w:val="left"/>
      <w:pPr>
        <w:ind w:left="6840" w:hanging="360"/>
      </w:pPr>
      <w:rPr>
        <w:rFonts w:hint="default" w:ascii="Wingdings" w:hAnsi="Wingdings"/>
      </w:rPr>
    </w:lvl>
  </w:abstractNum>
  <w:abstractNum w:abstractNumId="6" w15:restartNumberingAfterBreak="0">
    <w:nsid w:val="2EA065AD"/>
    <w:multiLevelType w:val="hybridMultilevel"/>
    <w:tmpl w:val="BB94B6A8"/>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FFF0D6B"/>
    <w:multiLevelType w:val="hybridMultilevel"/>
    <w:tmpl w:val="C43A8F76"/>
    <w:lvl w:ilvl="0" w:tplc="C4EE592E">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351D6151"/>
    <w:multiLevelType w:val="hybridMultilevel"/>
    <w:tmpl w:val="77FC881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0"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1"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2"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3" w15:restartNumberingAfterBreak="0">
    <w:nsid w:val="54306D1D"/>
    <w:multiLevelType w:val="hybridMultilevel"/>
    <w:tmpl w:val="7E9CA88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15" w15:restartNumberingAfterBreak="0">
    <w:nsid w:val="593A5D68"/>
    <w:multiLevelType w:val="hybridMultilevel"/>
    <w:tmpl w:val="53066E02"/>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681B29DA"/>
    <w:multiLevelType w:val="multilevel"/>
    <w:tmpl w:val="3B187148"/>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7"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8" w15:restartNumberingAfterBreak="0">
    <w:nsid w:val="6B9C013F"/>
    <w:multiLevelType w:val="hybridMultilevel"/>
    <w:tmpl w:val="D5DC15DC"/>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num w:numId="1" w16cid:durableId="517544588">
    <w:abstractNumId w:val="5"/>
  </w:num>
  <w:num w:numId="2" w16cid:durableId="526211174">
    <w:abstractNumId w:val="19"/>
  </w:num>
  <w:num w:numId="3" w16cid:durableId="712193347">
    <w:abstractNumId w:val="14"/>
  </w:num>
  <w:num w:numId="4" w16cid:durableId="540632130">
    <w:abstractNumId w:val="11"/>
  </w:num>
  <w:num w:numId="5" w16cid:durableId="726874271">
    <w:abstractNumId w:val="9"/>
  </w:num>
  <w:num w:numId="6" w16cid:durableId="465777096">
    <w:abstractNumId w:val="16"/>
  </w:num>
  <w:num w:numId="7" w16cid:durableId="1420524113">
    <w:abstractNumId w:val="1"/>
  </w:num>
  <w:num w:numId="8" w16cid:durableId="776876964">
    <w:abstractNumId w:val="10"/>
  </w:num>
  <w:num w:numId="9" w16cid:durableId="1316840668">
    <w:abstractNumId w:val="12"/>
  </w:num>
  <w:num w:numId="10" w16cid:durableId="1075859990">
    <w:abstractNumId w:val="0"/>
  </w:num>
  <w:num w:numId="11" w16cid:durableId="1032535072">
    <w:abstractNumId w:val="17"/>
  </w:num>
  <w:num w:numId="12" w16cid:durableId="996571211">
    <w:abstractNumId w:val="2"/>
  </w:num>
  <w:num w:numId="13" w16cid:durableId="1594557090">
    <w:abstractNumId w:val="7"/>
  </w:num>
  <w:num w:numId="14" w16cid:durableId="1088425773">
    <w:abstractNumId w:val="18"/>
  </w:num>
  <w:num w:numId="15" w16cid:durableId="1551989433">
    <w:abstractNumId w:val="13"/>
  </w:num>
  <w:num w:numId="16" w16cid:durableId="577129033">
    <w:abstractNumId w:val="3"/>
  </w:num>
  <w:num w:numId="17" w16cid:durableId="1867985187">
    <w:abstractNumId w:val="15"/>
  </w:num>
  <w:num w:numId="18" w16cid:durableId="1576430410">
    <w:abstractNumId w:val="8"/>
  </w:num>
  <w:num w:numId="19" w16cid:durableId="700323595">
    <w:abstractNumId w:val="6"/>
  </w:num>
  <w:num w:numId="20" w16cid:durableId="1582366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B5"/>
    <w:rsid w:val="000908B5"/>
    <w:rsid w:val="000E1801"/>
    <w:rsid w:val="0013290C"/>
    <w:rsid w:val="00187B13"/>
    <w:rsid w:val="0035472F"/>
    <w:rsid w:val="00457B3D"/>
    <w:rsid w:val="00584864"/>
    <w:rsid w:val="0064654C"/>
    <w:rsid w:val="00652B55"/>
    <w:rsid w:val="007465A8"/>
    <w:rsid w:val="00903541"/>
    <w:rsid w:val="00B30299"/>
    <w:rsid w:val="00B80981"/>
    <w:rsid w:val="00D448A2"/>
    <w:rsid w:val="00DE155E"/>
    <w:rsid w:val="00E0069D"/>
    <w:rsid w:val="00FC5D7E"/>
    <w:rsid w:val="27ED96C9"/>
    <w:rsid w:val="2C0167F3"/>
    <w:rsid w:val="309335A2"/>
    <w:rsid w:val="4A7CABC4"/>
    <w:rsid w:val="4E2C242D"/>
    <w:rsid w:val="642CB4C2"/>
    <w:rsid w:val="7D49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D176"/>
  <w15:chartTrackingRefBased/>
  <w15:docId w15:val="{46C9740B-BD59-4177-BE06-5EE5FAE0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08B5"/>
  </w:style>
  <w:style w:type="paragraph" w:styleId="Heading1">
    <w:name w:val="heading 1"/>
    <w:basedOn w:val="Normal"/>
    <w:next w:val="Normal"/>
    <w:link w:val="Heading1Char"/>
    <w:uiPriority w:val="9"/>
    <w:qFormat/>
    <w:rsid w:val="000908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8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8B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908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908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908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908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908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908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908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908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908B5"/>
    <w:rPr>
      <w:rFonts w:eastAsiaTheme="majorEastAsia" w:cstheme="majorBidi"/>
      <w:color w:val="272727" w:themeColor="text1" w:themeTint="D8"/>
    </w:rPr>
  </w:style>
  <w:style w:type="paragraph" w:styleId="Title">
    <w:name w:val="Title"/>
    <w:basedOn w:val="Normal"/>
    <w:next w:val="Normal"/>
    <w:link w:val="TitleChar"/>
    <w:uiPriority w:val="10"/>
    <w:qFormat/>
    <w:rsid w:val="000908B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908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908B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90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8B5"/>
    <w:pPr>
      <w:spacing w:before="160"/>
      <w:jc w:val="center"/>
    </w:pPr>
    <w:rPr>
      <w:i/>
      <w:iCs/>
      <w:color w:val="404040" w:themeColor="text1" w:themeTint="BF"/>
    </w:rPr>
  </w:style>
  <w:style w:type="character" w:styleId="QuoteChar" w:customStyle="1">
    <w:name w:val="Quote Char"/>
    <w:basedOn w:val="DefaultParagraphFont"/>
    <w:link w:val="Quote"/>
    <w:uiPriority w:val="29"/>
    <w:rsid w:val="000908B5"/>
    <w:rPr>
      <w:i/>
      <w:iCs/>
      <w:color w:val="404040" w:themeColor="text1" w:themeTint="BF"/>
    </w:rPr>
  </w:style>
  <w:style w:type="paragraph" w:styleId="ListParagraph">
    <w:name w:val="List Paragraph"/>
    <w:basedOn w:val="Normal"/>
    <w:uiPriority w:val="34"/>
    <w:qFormat/>
    <w:rsid w:val="000908B5"/>
    <w:pPr>
      <w:ind w:left="720"/>
      <w:contextualSpacing/>
    </w:pPr>
  </w:style>
  <w:style w:type="character" w:styleId="IntenseEmphasis">
    <w:name w:val="Intense Emphasis"/>
    <w:basedOn w:val="DefaultParagraphFont"/>
    <w:uiPriority w:val="21"/>
    <w:qFormat/>
    <w:rsid w:val="000908B5"/>
    <w:rPr>
      <w:i/>
      <w:iCs/>
      <w:color w:val="0F4761" w:themeColor="accent1" w:themeShade="BF"/>
    </w:rPr>
  </w:style>
  <w:style w:type="paragraph" w:styleId="IntenseQuote">
    <w:name w:val="Intense Quote"/>
    <w:basedOn w:val="Normal"/>
    <w:next w:val="Normal"/>
    <w:link w:val="IntenseQuoteChar"/>
    <w:uiPriority w:val="30"/>
    <w:qFormat/>
    <w:rsid w:val="000908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908B5"/>
    <w:rPr>
      <w:i/>
      <w:iCs/>
      <w:color w:val="0F4761" w:themeColor="accent1" w:themeShade="BF"/>
    </w:rPr>
  </w:style>
  <w:style w:type="character" w:styleId="IntenseReference">
    <w:name w:val="Intense Reference"/>
    <w:basedOn w:val="DefaultParagraphFont"/>
    <w:uiPriority w:val="32"/>
    <w:qFormat/>
    <w:rsid w:val="00090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mailto:BehavioralHealth.PublicComment@CO.SLO.CA.US"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E760-4D9F-4F2D-85DD-E42B6FF3E4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J Metcalf</dc:creator>
  <keywords/>
  <dc:description/>
  <lastModifiedBy>Alexandra J Metcalf</lastModifiedBy>
  <revision>13</revision>
  <dcterms:created xsi:type="dcterms:W3CDTF">2025-08-29T18:01:00.0000000Z</dcterms:created>
  <dcterms:modified xsi:type="dcterms:W3CDTF">2025-09-10T15:55:44.6514476Z</dcterms:modified>
</coreProperties>
</file>