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e36c0a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e36c0a"/>
          <w:sz w:val="96"/>
          <w:szCs w:val="96"/>
          <w:rtl w:val="0"/>
        </w:rPr>
        <w:t xml:space="preserve">FHMC Base Station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e36c0a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40"/>
          <w:szCs w:val="4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vertAlign w:val="baseline"/>
          <w:rtl w:val="0"/>
        </w:rPr>
        <w:t xml:space="preserve">Date:   Monday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Oct.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vertAlign w:val="baseline"/>
          <w:rtl w:val="0"/>
        </w:rPr>
        <w:t xml:space="preserve"> 1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vertAlign w:val="baseline"/>
          <w:rtl w:val="0"/>
        </w:rPr>
        <w:t xml:space="preserve">th 1600-1700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Topic:  Maxillofacial Trauma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Speaker: Dr. Rich Alegre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Virtual via Zoom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Link: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40"/>
            <w:szCs w:val="40"/>
            <w:u w:val="single"/>
            <w:rtl w:val="0"/>
          </w:rPr>
          <w:t xml:space="preserve">https://commonspirit.zoom.us/j/95920598289?pwd=SVp3L3lka3FaMnh1U0pTTjVFYnhudz09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Contact for help with meeting Zoom Link and/ or to be added to email list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Lynn Nordhus MSN, RN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40"/>
          <w:szCs w:val="4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 email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40"/>
            <w:szCs w:val="40"/>
            <w:u w:val="single"/>
            <w:rtl w:val="0"/>
          </w:rPr>
          <w:t xml:space="preserve">Lynn.Nordhus@commonSpirit.org</w:t>
        </w:r>
      </w:hyperlink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 to get the Zoom invitation emailed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720" w:top="117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7040880" cy="1571625"/>
          <wp:effectExtent b="0" l="0" r="0" t="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7040880" cy="1571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2867025</wp:posOffset>
          </wp:positionH>
          <wp:positionV relativeFrom="paragraph">
            <wp:posOffset>348692</wp:posOffset>
          </wp:positionV>
          <wp:extent cx="3917315" cy="1057275"/>
          <wp:effectExtent b="0" l="0" r="0" t="0"/>
          <wp:wrapNone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17315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60"/>
      <w:szCs w:val="6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60"/>
      <w:szCs w:val="60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6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60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272"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ahoma" w:cs="Tahoma" w:eastAsia="Times New Roman" w:hAnsi="Tahoma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ommonspirit.zoom.us/j/95920598289?pwd=SVp3L3lka3FaMnh1U0pTTjVFYnhudz09" TargetMode="External"/><Relationship Id="rId8" Type="http://schemas.openxmlformats.org/officeDocument/2006/relationships/hyperlink" Target="mailto:Lynn.Nordhus@commonSpirit.or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nGyKOXfMLB8l0Z4K8ZlCVbFpw==">CgMxLjA4AHIhMWJsM0R0cjFXeHZwdEQ2bU1KRHVTQXlRRXhINV9sbmNX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2018-09-19T18:49:00Z</dcterms:created>
  <dc:creator>jdatu</dc:creator>
</cp:coreProperties>
</file>