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6FE" w:rsidRPr="001016FE" w:rsidRDefault="001016FE" w:rsidP="001016FE">
      <w:pPr>
        <w:rPr>
          <w:rFonts w:eastAsia="Open Sans" w:cs="Open Sans"/>
        </w:rPr>
      </w:pPr>
      <w:bookmarkStart w:id="0" w:name="_GoBack"/>
      <w:bookmarkEnd w:id="0"/>
      <w:r w:rsidRPr="001016FE">
        <w:rPr>
          <w:rFonts w:eastAsia="Open Sans" w:cs="Open Sans"/>
        </w:rPr>
        <w:t>Name:</w:t>
      </w:r>
      <w:sdt>
        <w:sdtPr>
          <w:rPr>
            <w:rFonts w:eastAsia="Open Sans" w:cs="Open Sans"/>
          </w:rPr>
          <w:id w:val="1529137635"/>
          <w:placeholder>
            <w:docPart w:val="47345333B38C477481A5C20CA37159ED"/>
          </w:placeholder>
          <w:text/>
        </w:sdtPr>
        <w:sdtEndPr/>
        <w:sdtContent>
          <w:r w:rsidRPr="001016FE">
            <w:rPr>
              <w:rFonts w:eastAsia="Open Sans" w:cs="Open Sans"/>
            </w:rPr>
            <w:t>__________________________________</w:t>
          </w:r>
        </w:sdtContent>
      </w:sdt>
      <w:r w:rsidRPr="001016FE">
        <w:rPr>
          <w:rFonts w:eastAsia="Open Sans" w:cs="Open Sans"/>
        </w:rPr>
        <w:t xml:space="preserve">                                          Date:</w:t>
      </w:r>
      <w:sdt>
        <w:sdtPr>
          <w:rPr>
            <w:rFonts w:eastAsia="Open Sans" w:cs="Open Sans"/>
          </w:rPr>
          <w:id w:val="-1653514223"/>
          <w:placeholder>
            <w:docPart w:val="47345333B38C477481A5C20CA37159ED"/>
          </w:placeholder>
          <w:text/>
        </w:sdtPr>
        <w:sdtEndPr/>
        <w:sdtContent>
          <w:r w:rsidRPr="001016FE">
            <w:rPr>
              <w:rFonts w:eastAsia="Open Sans" w:cs="Open Sans"/>
            </w:rPr>
            <w:t>______________________</w:t>
          </w:r>
        </w:sdtContent>
      </w:sdt>
    </w:p>
    <w:p w:rsidR="001016FE" w:rsidRPr="001016FE" w:rsidRDefault="001016FE" w:rsidP="001016FE">
      <w:pPr>
        <w:rPr>
          <w:rFonts w:eastAsia="Open Sans" w:cs="Open Sans"/>
        </w:rPr>
      </w:pPr>
    </w:p>
    <w:p w:rsidR="001016FE" w:rsidRPr="001016FE" w:rsidRDefault="001016FE" w:rsidP="001016FE">
      <w:pPr>
        <w:jc w:val="center"/>
        <w:rPr>
          <w:rFonts w:eastAsia="Open Sans" w:cs="Open Sans"/>
        </w:rPr>
      </w:pPr>
    </w:p>
    <w:p w:rsidR="001016FE" w:rsidRPr="001016FE" w:rsidRDefault="001016FE" w:rsidP="001016FE">
      <w:pPr>
        <w:jc w:val="center"/>
        <w:rPr>
          <w:rFonts w:eastAsia="Open Sans" w:cs="Open Sans"/>
          <w:sz w:val="32"/>
          <w:szCs w:val="32"/>
        </w:rPr>
      </w:pPr>
      <w:r w:rsidRPr="001016FE">
        <w:rPr>
          <w:rFonts w:eastAsia="Open Sans" w:cs="Open Sans"/>
          <w:sz w:val="32"/>
          <w:szCs w:val="32"/>
        </w:rPr>
        <w:t>CHDP Audiometric Screening Certification Pre-Test</w:t>
      </w:r>
    </w:p>
    <w:p w:rsidR="001016FE" w:rsidRPr="001016FE" w:rsidRDefault="001016FE" w:rsidP="001016FE">
      <w:pPr>
        <w:jc w:val="center"/>
        <w:rPr>
          <w:rFonts w:eastAsia="Open Sans" w:cs="Open Sans"/>
          <w:sz w:val="32"/>
          <w:szCs w:val="32"/>
        </w:rPr>
      </w:pPr>
    </w:p>
    <w:p w:rsidR="001016FE" w:rsidRPr="001016FE" w:rsidRDefault="001016FE" w:rsidP="001016FE">
      <w:pPr>
        <w:numPr>
          <w:ilvl w:val="0"/>
          <w:numId w:val="1"/>
        </w:numPr>
        <w:spacing w:after="160" w:line="259" w:lineRule="auto"/>
        <w:contextualSpacing/>
        <w:rPr>
          <w:rFonts w:cs="Open Sans"/>
          <w:sz w:val="22"/>
          <w:szCs w:val="22"/>
        </w:rPr>
      </w:pPr>
      <w:r w:rsidRPr="001016FE">
        <w:rPr>
          <w:rFonts w:cs="Open Sans"/>
          <w:sz w:val="22"/>
          <w:szCs w:val="22"/>
        </w:rPr>
        <w:t xml:space="preserve">What is the best way to prevent hearing loss? </w:t>
      </w:r>
      <w:sdt>
        <w:sdtPr>
          <w:rPr>
            <w:rFonts w:cs="Open Sans"/>
            <w:sz w:val="22"/>
            <w:szCs w:val="22"/>
          </w:rPr>
          <w:id w:val="-280892366"/>
          <w:placeholder>
            <w:docPart w:val="47345333B38C477481A5C20CA37159ED"/>
          </w:placeholder>
          <w:text/>
        </w:sdtPr>
        <w:sdtEndPr/>
        <w:sdtContent>
          <w:r w:rsidRPr="001016FE">
            <w:rPr>
              <w:rFonts w:cs="Open Sans"/>
              <w:sz w:val="22"/>
              <w:szCs w:val="22"/>
            </w:rPr>
            <w:t>___________</w:t>
          </w:r>
        </w:sdtContent>
      </w:sdt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481393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a. Appropriate medical treatment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18182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b. Early detection of the hearing problem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169153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c. Public awareness of noise nuisances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152384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d. Appropriate family support system</w:t>
      </w:r>
    </w:p>
    <w:p w:rsidR="001016FE" w:rsidRPr="001016FE" w:rsidRDefault="001016FE" w:rsidP="001016FE">
      <w:pPr>
        <w:rPr>
          <w:rFonts w:eastAsia="Open Sans" w:cs="Open Sans"/>
        </w:rPr>
      </w:pPr>
    </w:p>
    <w:p w:rsidR="001016FE" w:rsidRPr="001016FE" w:rsidRDefault="001016FE" w:rsidP="001016FE">
      <w:pPr>
        <w:numPr>
          <w:ilvl w:val="0"/>
          <w:numId w:val="1"/>
        </w:numPr>
        <w:spacing w:after="160" w:line="259" w:lineRule="auto"/>
        <w:contextualSpacing/>
        <w:rPr>
          <w:rFonts w:cs="Open Sans"/>
          <w:sz w:val="22"/>
          <w:szCs w:val="22"/>
        </w:rPr>
      </w:pPr>
      <w:r w:rsidRPr="001016FE">
        <w:rPr>
          <w:rFonts w:cs="Open Sans"/>
          <w:sz w:val="22"/>
          <w:szCs w:val="22"/>
        </w:rPr>
        <w:t>A hearing loss seriously affects a child’s ability to:</w:t>
      </w:r>
      <w:sdt>
        <w:sdtPr>
          <w:rPr>
            <w:rFonts w:cs="Open Sans"/>
            <w:sz w:val="22"/>
            <w:szCs w:val="22"/>
          </w:rPr>
          <w:id w:val="-1808085250"/>
          <w:placeholder>
            <w:docPart w:val="47345333B38C477481A5C20CA37159ED"/>
          </w:placeholder>
          <w:text/>
        </w:sdtPr>
        <w:sdtEndPr/>
        <w:sdtContent>
          <w:r w:rsidRPr="001016FE">
            <w:rPr>
              <w:rFonts w:cs="Open Sans"/>
              <w:sz w:val="22"/>
              <w:szCs w:val="22"/>
            </w:rPr>
            <w:t>_________</w:t>
          </w:r>
        </w:sdtContent>
      </w:sdt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607890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a. Learn language and speech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163140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b. Learn social skills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2009199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c. Develop a feeling of self-worth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1776551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d. All of the above</w:t>
      </w:r>
    </w:p>
    <w:p w:rsidR="001016FE" w:rsidRPr="001016FE" w:rsidRDefault="001016FE" w:rsidP="001016FE">
      <w:pPr>
        <w:rPr>
          <w:rFonts w:eastAsia="Open Sans" w:cs="Open Sans"/>
        </w:rPr>
      </w:pPr>
    </w:p>
    <w:p w:rsidR="001016FE" w:rsidRPr="001016FE" w:rsidRDefault="001016FE" w:rsidP="001016FE">
      <w:pPr>
        <w:numPr>
          <w:ilvl w:val="0"/>
          <w:numId w:val="1"/>
        </w:numPr>
        <w:spacing w:after="160" w:line="259" w:lineRule="auto"/>
        <w:contextualSpacing/>
        <w:rPr>
          <w:rFonts w:cs="Open Sans"/>
          <w:sz w:val="22"/>
          <w:szCs w:val="22"/>
        </w:rPr>
      </w:pPr>
      <w:r w:rsidRPr="001016FE">
        <w:rPr>
          <w:rFonts w:cs="Open Sans"/>
          <w:sz w:val="22"/>
          <w:szCs w:val="22"/>
        </w:rPr>
        <w:t>How often should the audiometer be calibrated?</w:t>
      </w:r>
      <w:sdt>
        <w:sdtPr>
          <w:rPr>
            <w:rFonts w:cs="Open Sans"/>
            <w:sz w:val="22"/>
            <w:szCs w:val="22"/>
          </w:rPr>
          <w:id w:val="1185101223"/>
          <w:placeholder>
            <w:docPart w:val="47345333B38C477481A5C20CA37159ED"/>
          </w:placeholder>
          <w:text/>
        </w:sdtPr>
        <w:sdtEndPr/>
        <w:sdtContent>
          <w:r w:rsidRPr="001016FE">
            <w:rPr>
              <w:rFonts w:cs="Open Sans"/>
              <w:sz w:val="22"/>
              <w:szCs w:val="22"/>
            </w:rPr>
            <w:t xml:space="preserve"> ________</w:t>
          </w:r>
        </w:sdtContent>
      </w:sdt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894513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a. Every 3 years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1002627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b. Every 5 years 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1182282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c. Every year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1517990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d. Every month</w:t>
      </w:r>
    </w:p>
    <w:p w:rsidR="001016FE" w:rsidRPr="001016FE" w:rsidRDefault="001016FE" w:rsidP="001016FE">
      <w:pPr>
        <w:rPr>
          <w:rFonts w:eastAsia="Open Sans" w:cs="Open Sans"/>
        </w:rPr>
      </w:pPr>
    </w:p>
    <w:p w:rsidR="001016FE" w:rsidRPr="001016FE" w:rsidRDefault="001016FE" w:rsidP="001016FE">
      <w:pPr>
        <w:numPr>
          <w:ilvl w:val="0"/>
          <w:numId w:val="1"/>
        </w:numPr>
        <w:spacing w:after="160" w:line="259" w:lineRule="auto"/>
        <w:contextualSpacing/>
        <w:rPr>
          <w:rFonts w:cs="Open Sans"/>
          <w:sz w:val="22"/>
          <w:szCs w:val="22"/>
        </w:rPr>
      </w:pPr>
      <w:r w:rsidRPr="001016FE">
        <w:rPr>
          <w:rFonts w:cs="Open Sans"/>
          <w:sz w:val="22"/>
          <w:szCs w:val="22"/>
        </w:rPr>
        <w:t xml:space="preserve">All of the following are components of the ear except: </w:t>
      </w:r>
      <w:sdt>
        <w:sdtPr>
          <w:rPr>
            <w:rFonts w:cs="Open Sans"/>
            <w:sz w:val="22"/>
            <w:szCs w:val="22"/>
          </w:rPr>
          <w:id w:val="-1993397075"/>
          <w:placeholder>
            <w:docPart w:val="47345333B38C477481A5C20CA37159ED"/>
          </w:placeholder>
          <w:text/>
        </w:sdtPr>
        <w:sdtEndPr/>
        <w:sdtContent>
          <w:r w:rsidRPr="001016FE">
            <w:rPr>
              <w:rFonts w:cs="Open Sans"/>
              <w:sz w:val="22"/>
              <w:szCs w:val="22"/>
            </w:rPr>
            <w:t>__________</w:t>
          </w:r>
        </w:sdtContent>
      </w:sdt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1035075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a. External ear, middle ear, inner ear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805202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b. Midbrain, cerebellum, cerebrum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1040820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c. Tympanic membrane and semicircular canals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1817637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d. Auditory nerve, cochlea and Eustachian tube</w:t>
      </w:r>
    </w:p>
    <w:p w:rsidR="001016FE" w:rsidRPr="001016FE" w:rsidRDefault="001016FE" w:rsidP="001016FE">
      <w:pPr>
        <w:rPr>
          <w:rFonts w:eastAsia="Open Sans" w:cs="Open Sans"/>
        </w:rPr>
      </w:pPr>
    </w:p>
    <w:p w:rsidR="001016FE" w:rsidRPr="001016FE" w:rsidRDefault="001016FE" w:rsidP="001016FE">
      <w:pPr>
        <w:rPr>
          <w:rFonts w:eastAsia="Open Sans" w:cs="Open Sans"/>
        </w:rPr>
      </w:pPr>
    </w:p>
    <w:p w:rsidR="001016FE" w:rsidRPr="001016FE" w:rsidRDefault="001016FE" w:rsidP="001016FE">
      <w:pPr>
        <w:rPr>
          <w:rFonts w:eastAsia="Open Sans" w:cs="Open Sans"/>
        </w:rPr>
      </w:pPr>
    </w:p>
    <w:p w:rsidR="001016FE" w:rsidRPr="001016FE" w:rsidRDefault="001016FE" w:rsidP="001016FE">
      <w:pPr>
        <w:rPr>
          <w:rFonts w:eastAsia="Open Sans" w:cs="Open Sans"/>
        </w:rPr>
      </w:pPr>
    </w:p>
    <w:p w:rsidR="001016FE" w:rsidRPr="001016FE" w:rsidRDefault="001016FE" w:rsidP="001016FE">
      <w:pPr>
        <w:rPr>
          <w:rFonts w:eastAsia="Open Sans" w:cs="Open Sans"/>
        </w:rPr>
      </w:pPr>
    </w:p>
    <w:p w:rsidR="001016FE" w:rsidRPr="001016FE" w:rsidRDefault="001016FE" w:rsidP="001016FE">
      <w:pPr>
        <w:numPr>
          <w:ilvl w:val="0"/>
          <w:numId w:val="1"/>
        </w:numPr>
        <w:spacing w:after="160" w:line="259" w:lineRule="auto"/>
        <w:contextualSpacing/>
        <w:rPr>
          <w:rFonts w:cs="Open Sans"/>
          <w:sz w:val="22"/>
          <w:szCs w:val="22"/>
        </w:rPr>
      </w:pPr>
      <w:r w:rsidRPr="001016FE">
        <w:rPr>
          <w:rFonts w:cs="Open Sans"/>
          <w:sz w:val="22"/>
          <w:szCs w:val="22"/>
        </w:rPr>
        <w:lastRenderedPageBreak/>
        <w:t xml:space="preserve">What are the conditions for a successful screening? </w:t>
      </w:r>
      <w:sdt>
        <w:sdtPr>
          <w:rPr>
            <w:rFonts w:cs="Open Sans"/>
            <w:sz w:val="22"/>
            <w:szCs w:val="22"/>
          </w:rPr>
          <w:id w:val="1088963951"/>
          <w:placeholder>
            <w:docPart w:val="47345333B38C477481A5C20CA37159ED"/>
          </w:placeholder>
          <w:text/>
        </w:sdtPr>
        <w:sdtEndPr/>
        <w:sdtContent>
          <w:r w:rsidRPr="001016FE">
            <w:rPr>
              <w:rFonts w:cs="Open Sans"/>
              <w:sz w:val="22"/>
              <w:szCs w:val="22"/>
            </w:rPr>
            <w:t>_________</w:t>
          </w:r>
        </w:sdtContent>
      </w:sdt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24438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a. A qualified person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429812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b. A calibrated audiometer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166883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c. A properly functioning audiometer checked by the screener at the start of the day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897706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d. An appropriate quiet screening environment</w:t>
      </w:r>
    </w:p>
    <w:p w:rsidR="001016FE" w:rsidRPr="001016FE" w:rsidRDefault="00F55BDA" w:rsidP="001016FE">
      <w:pPr>
        <w:spacing w:after="160" w:line="259" w:lineRule="auto"/>
        <w:ind w:left="720"/>
        <w:contextualSpacing/>
        <w:rPr>
          <w:rFonts w:cs="Open Sans"/>
          <w:sz w:val="22"/>
          <w:szCs w:val="22"/>
        </w:rPr>
      </w:pPr>
      <w:sdt>
        <w:sdtPr>
          <w:rPr>
            <w:rFonts w:cs="Open Sans"/>
            <w:sz w:val="22"/>
            <w:szCs w:val="22"/>
          </w:rPr>
          <w:id w:val="-1984145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6FE" w:rsidRPr="001016FE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1016FE" w:rsidRPr="001016FE">
        <w:rPr>
          <w:rFonts w:cs="Open Sans"/>
          <w:sz w:val="22"/>
          <w:szCs w:val="22"/>
        </w:rPr>
        <w:t xml:space="preserve"> e. All of the above</w:t>
      </w:r>
    </w:p>
    <w:p w:rsidR="004267F1" w:rsidRDefault="004267F1" w:rsidP="009503AE"/>
    <w:p w:rsidR="004267F1" w:rsidRDefault="004267F1" w:rsidP="009503AE"/>
    <w:p w:rsidR="004267F1" w:rsidRDefault="004267F1" w:rsidP="009503AE"/>
    <w:p w:rsidR="00583D78" w:rsidRDefault="00583D78" w:rsidP="009503AE"/>
    <w:p w:rsidR="001F7F75" w:rsidRPr="009503AE" w:rsidRDefault="001F7F75" w:rsidP="009503AE"/>
    <w:sectPr w:rsidR="001F7F75" w:rsidRPr="009503AE" w:rsidSect="00407B1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800" w:right="1440" w:bottom="1800" w:left="1440" w:header="432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BDA" w:rsidRDefault="00F55BDA" w:rsidP="00CD27B5">
      <w:r>
        <w:separator/>
      </w:r>
    </w:p>
  </w:endnote>
  <w:endnote w:type="continuationSeparator" w:id="0">
    <w:p w:rsidR="00F55BDA" w:rsidRDefault="00F55BDA" w:rsidP="00CD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41C5DBB-82CE-4B93-8FDE-9D365324EE11}"/>
    <w:embedBold r:id="rId2" w:fontKey="{D1136ABE-F0A3-4071-95DA-7047EAEDC2CB}"/>
    <w:embedItalic r:id="rId3" w:fontKey="{EB7CC7CB-7F60-41D6-BC50-3C880AE6553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6FDFF118-80BE-4F5E-B5E5-1C0F3467060C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13658D54-FB7F-4BEE-A522-8129A2C2AB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FA9" w:rsidRDefault="00AE6FA9" w:rsidP="00AE6FA9">
    <w:pPr>
      <w:pStyle w:val="FooterCountyName"/>
      <w:rPr>
        <w:color w:val="0B3B5F"/>
      </w:rPr>
    </w:pPr>
  </w:p>
  <w:p w:rsidR="00AE6FA9" w:rsidRDefault="00AE6FA9" w:rsidP="00AE6FA9">
    <w:pPr>
      <w:pStyle w:val="FooterCountyName"/>
      <w:rPr>
        <w:color w:val="0B3B5F"/>
      </w:rPr>
    </w:pPr>
  </w:p>
  <w:p w:rsidR="00AE6FA9" w:rsidRPr="001D1CCD" w:rsidRDefault="00AE6FA9" w:rsidP="00AE6FA9">
    <w:pPr>
      <w:pStyle w:val="FooterCountyName"/>
      <w:rPr>
        <w:color w:val="0B3B5F"/>
      </w:rPr>
    </w:pPr>
    <w:r w:rsidRPr="003B69D7">
      <w:rPr>
        <w:noProof/>
      </w:rPr>
      <w:drawing>
        <wp:anchor distT="0" distB="0" distL="114300" distR="114300" simplePos="0" relativeHeight="251669504" behindDoc="0" locked="0" layoutInCell="1" allowOverlap="1" wp14:anchorId="78871421" wp14:editId="711C3D4E">
          <wp:simplePos x="0" y="0"/>
          <wp:positionH relativeFrom="margin">
            <wp:posOffset>104775</wp:posOffset>
          </wp:positionH>
          <wp:positionV relativeFrom="margin">
            <wp:posOffset>6882130</wp:posOffset>
          </wp:positionV>
          <wp:extent cx="5943600" cy="18415"/>
          <wp:effectExtent l="0" t="0" r="0" b="63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B3B5F"/>
      </w:rPr>
      <w:t>Child Health &amp; Disability Prevention Program</w:t>
    </w:r>
  </w:p>
  <w:p w:rsidR="00AE6FA9" w:rsidRPr="003B69D7" w:rsidRDefault="00AE6FA9" w:rsidP="00AE6FA9">
    <w:pPr>
      <w:pStyle w:val="FooterCountyInfo"/>
    </w:pPr>
    <w:r>
      <w:t>2180 Johnson Avenue - Annex  |  San Luis Obispo, CA 93401</w:t>
    </w:r>
    <w:r w:rsidRPr="003B69D7">
      <w:t xml:space="preserve">  |  (P) 805-</w:t>
    </w:r>
    <w:r>
      <w:t>781-5527</w:t>
    </w:r>
    <w:r w:rsidRPr="003B69D7">
      <w:t xml:space="preserve">  |  (F) </w:t>
    </w:r>
    <w:r>
      <w:t>805-781-4492</w:t>
    </w:r>
  </w:p>
  <w:p w:rsidR="00AE6FA9" w:rsidRDefault="00AE6FA9" w:rsidP="00AE6FA9">
    <w:pPr>
      <w:pStyle w:val="FooterCountyInfo"/>
    </w:pPr>
    <w:r>
      <w:t>www.slopublichealth.org</w:t>
    </w:r>
  </w:p>
  <w:p w:rsidR="00AE6FA9" w:rsidRDefault="00AE6F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FD8" w:rsidRPr="001D1CCD" w:rsidRDefault="00453FD8" w:rsidP="00453FD8">
    <w:pPr>
      <w:pStyle w:val="FooterCountyName"/>
      <w:rPr>
        <w:color w:val="0B3B5F"/>
      </w:rPr>
    </w:pPr>
    <w:bookmarkStart w:id="1" w:name="_Hlk525112339"/>
    <w:bookmarkStart w:id="2" w:name="_Hlk525112340"/>
    <w:bookmarkStart w:id="3" w:name="_Hlk525112341"/>
    <w:bookmarkStart w:id="4" w:name="_Hlk525112342"/>
    <w:bookmarkStart w:id="5" w:name="_Hlk525112343"/>
    <w:bookmarkStart w:id="6" w:name="_Hlk525112344"/>
    <w:bookmarkStart w:id="7" w:name="_Hlk525112345"/>
    <w:bookmarkStart w:id="8" w:name="_Hlk525112346"/>
    <w:bookmarkStart w:id="9" w:name="_Hlk525112347"/>
    <w:bookmarkStart w:id="10" w:name="_Hlk525112348"/>
    <w:bookmarkStart w:id="11" w:name="_Hlk525112349"/>
    <w:bookmarkStart w:id="12" w:name="_Hlk525112350"/>
    <w:bookmarkStart w:id="13" w:name="_Hlk525112356"/>
    <w:bookmarkStart w:id="14" w:name="_Hlk525112357"/>
    <w:bookmarkStart w:id="15" w:name="_Hlk525112358"/>
    <w:bookmarkStart w:id="16" w:name="_Hlk525112359"/>
    <w:bookmarkStart w:id="17" w:name="_Hlk525112360"/>
    <w:bookmarkStart w:id="18" w:name="_Hlk525112361"/>
    <w:bookmarkStart w:id="19" w:name="_Hlk525112362"/>
    <w:bookmarkStart w:id="20" w:name="_Hlk525112363"/>
    <w:bookmarkStart w:id="21" w:name="_Hlk525112364"/>
    <w:bookmarkStart w:id="22" w:name="_Hlk525112365"/>
    <w:bookmarkStart w:id="23" w:name="_Hlk525112366"/>
    <w:bookmarkStart w:id="24" w:name="_Hlk525112367"/>
    <w:bookmarkStart w:id="25" w:name="_Hlk525112368"/>
    <w:bookmarkStart w:id="26" w:name="_Hlk525112369"/>
    <w:r w:rsidRPr="003B69D7">
      <w:rPr>
        <w:noProof/>
      </w:rPr>
      <w:drawing>
        <wp:anchor distT="0" distB="0" distL="114300" distR="114300" simplePos="0" relativeHeight="251662336" behindDoc="0" locked="0" layoutInCell="1" allowOverlap="1" wp14:anchorId="0BEE6BD4" wp14:editId="2C786B79">
          <wp:simplePos x="0" y="0"/>
          <wp:positionH relativeFrom="margin">
            <wp:align>right</wp:align>
          </wp:positionH>
          <wp:positionV relativeFrom="margin">
            <wp:posOffset>7120255</wp:posOffset>
          </wp:positionV>
          <wp:extent cx="5943600" cy="18415"/>
          <wp:effectExtent l="0" t="0" r="0" b="63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6FA9">
      <w:rPr>
        <w:color w:val="0B3B5F"/>
      </w:rPr>
      <w:t>Child Health &amp; Disability Prevention Program</w:t>
    </w:r>
  </w:p>
  <w:p w:rsidR="00453FD8" w:rsidRPr="003B69D7" w:rsidRDefault="00AE6FA9" w:rsidP="00453FD8">
    <w:pPr>
      <w:pStyle w:val="FooterCountyInfo"/>
    </w:pPr>
    <w:r>
      <w:t>2180 Johnson Avenue - Annex  |  San Luis Obispo, CA 93401</w:t>
    </w:r>
    <w:r w:rsidR="00453FD8" w:rsidRPr="003B69D7">
      <w:t xml:space="preserve">  |  (P) 805-</w:t>
    </w:r>
    <w:r>
      <w:t>781-5527</w:t>
    </w:r>
    <w:r w:rsidR="00453FD8" w:rsidRPr="003B69D7">
      <w:t xml:space="preserve">  |  (F) </w:t>
    </w:r>
    <w:r>
      <w:t>805-781-4492</w:t>
    </w:r>
  </w:p>
  <w:p w:rsidR="00453FD8" w:rsidRDefault="00AE6FA9" w:rsidP="00453FD8">
    <w:pPr>
      <w:pStyle w:val="FooterCountyInfo"/>
    </w:pPr>
    <w:r>
      <w:t>www.slopublichealth.org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BDA" w:rsidRDefault="00F55BDA" w:rsidP="00CD27B5">
      <w:r>
        <w:separator/>
      </w:r>
    </w:p>
  </w:footnote>
  <w:footnote w:type="continuationSeparator" w:id="0">
    <w:p w:rsidR="00F55BDA" w:rsidRDefault="00F55BDA" w:rsidP="00CD2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FA9" w:rsidRPr="004F67F5" w:rsidRDefault="00AE6FA9" w:rsidP="00AE6FA9">
    <w:pPr>
      <w:widowControl w:val="0"/>
      <w:tabs>
        <w:tab w:val="center" w:pos="9540"/>
      </w:tabs>
      <w:rPr>
        <w:i/>
        <w:sz w:val="20"/>
      </w:rPr>
    </w:pPr>
  </w:p>
  <w:p w:rsidR="00AE6FA9" w:rsidRDefault="00AE6FA9" w:rsidP="00AE6FA9">
    <w:pPr>
      <w:widowControl w:val="0"/>
      <w:tabs>
        <w:tab w:val="center" w:pos="9540"/>
      </w:tabs>
      <w:spacing w:line="288" w:lineRule="auto"/>
      <w:jc w:val="right"/>
      <w:rPr>
        <w:b/>
        <w:color w:val="0B3B5F"/>
        <w:sz w:val="18"/>
        <w:szCs w:val="18"/>
      </w:rPr>
    </w:pPr>
  </w:p>
  <w:p w:rsidR="00AE6FA9" w:rsidRPr="004B07BC" w:rsidRDefault="00AE6FA9" w:rsidP="00AE6FA9">
    <w:pPr>
      <w:pStyle w:val="Departmentof"/>
      <w:ind w:left="2250"/>
      <w:rPr>
        <w:color w:val="0B3B5F"/>
      </w:rPr>
    </w:pPr>
    <w:r>
      <w:rPr>
        <w:noProof/>
        <w:szCs w:val="21"/>
      </w:rPr>
      <w:drawing>
        <wp:anchor distT="0" distB="0" distL="114300" distR="114300" simplePos="0" relativeHeight="251667456" behindDoc="0" locked="0" layoutInCell="1" allowOverlap="1" wp14:anchorId="14B0D571" wp14:editId="5EF8F9EF">
          <wp:simplePos x="0" y="0"/>
          <wp:positionH relativeFrom="margin">
            <wp:posOffset>-635</wp:posOffset>
          </wp:positionH>
          <wp:positionV relativeFrom="margin">
            <wp:posOffset>-1515110</wp:posOffset>
          </wp:positionV>
          <wp:extent cx="1247775" cy="913765"/>
          <wp:effectExtent l="0" t="0" r="9525" b="635"/>
          <wp:wrapSquare wrapText="right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nty se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07BC">
      <w:t>COUNTY OF SAN LUIS OBISPO</w:t>
    </w:r>
    <w:r>
      <w:t xml:space="preserve"> HEALTH AGENCY</w:t>
    </w:r>
  </w:p>
  <w:p w:rsidR="00AE6FA9" w:rsidRPr="007A4EC6" w:rsidRDefault="00AE6FA9" w:rsidP="00AE6FA9">
    <w:pPr>
      <w:pStyle w:val="Departmentof"/>
      <w:ind w:left="2250"/>
      <w:rPr>
        <w:color w:val="0B3B5F"/>
        <w:sz w:val="20"/>
        <w:szCs w:val="20"/>
      </w:rPr>
    </w:pPr>
    <w:r>
      <w:t>PUBLIC HEALTH DEPARTMENT</w:t>
    </w:r>
    <w:r>
      <w:br/>
    </w:r>
    <w:r>
      <w:rPr>
        <w:sz w:val="20"/>
        <w:szCs w:val="20"/>
      </w:rPr>
      <w:t>CHILDREN’S MEDICAL SERVICES</w:t>
    </w:r>
  </w:p>
  <w:p w:rsidR="00AE6FA9" w:rsidRDefault="00AE6FA9" w:rsidP="00AE6FA9">
    <w:pPr>
      <w:widowControl w:val="0"/>
      <w:tabs>
        <w:tab w:val="center" w:pos="9540"/>
      </w:tabs>
      <w:spacing w:line="288" w:lineRule="auto"/>
      <w:ind w:left="2250"/>
      <w:rPr>
        <w:noProof/>
        <w:color w:val="66686A" w:themeColor="accent3"/>
        <w:sz w:val="18"/>
        <w:szCs w:val="18"/>
      </w:rPr>
    </w:pPr>
    <w:r w:rsidRPr="003B69D7">
      <w:rPr>
        <w:noProof/>
        <w:sz w:val="18"/>
        <w:szCs w:val="18"/>
      </w:rPr>
      <w:drawing>
        <wp:anchor distT="0" distB="0" distL="114300" distR="114300" simplePos="0" relativeHeight="251666432" behindDoc="0" locked="0" layoutInCell="1" allowOverlap="1" wp14:anchorId="10993446" wp14:editId="60770ADD">
          <wp:simplePos x="0" y="0"/>
          <wp:positionH relativeFrom="margin">
            <wp:align>right</wp:align>
          </wp:positionH>
          <wp:positionV relativeFrom="margin">
            <wp:posOffset>-370840</wp:posOffset>
          </wp:positionV>
          <wp:extent cx="5943600" cy="18415"/>
          <wp:effectExtent l="0" t="0" r="0" b="63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DeptHeadName"/>
      </w:rPr>
      <w:t xml:space="preserve">Michael Hill </w:t>
    </w:r>
    <w:r>
      <w:rPr>
        <w:rStyle w:val="DeptHeadTitle"/>
      </w:rPr>
      <w:t xml:space="preserve">Health Agency Director </w:t>
    </w:r>
  </w:p>
  <w:p w:rsidR="00AE6FA9" w:rsidRPr="004267F1" w:rsidRDefault="00AE6FA9" w:rsidP="00AE6FA9">
    <w:pPr>
      <w:widowControl w:val="0"/>
      <w:tabs>
        <w:tab w:val="center" w:pos="9540"/>
      </w:tabs>
      <w:spacing w:line="288" w:lineRule="auto"/>
      <w:ind w:left="2250"/>
      <w:rPr>
        <w:i/>
        <w:color w:val="66686A" w:themeColor="accent3"/>
        <w:sz w:val="18"/>
        <w:szCs w:val="18"/>
      </w:rPr>
    </w:pPr>
    <w:r>
      <w:rPr>
        <w:rStyle w:val="DeptHeadName"/>
      </w:rPr>
      <w:t xml:space="preserve">Penny Borenstein, MD, MPH </w:t>
    </w:r>
    <w:r>
      <w:rPr>
        <w:rStyle w:val="DeptHeadTitle"/>
      </w:rPr>
      <w:t xml:space="preserve">Health Officer/Public Health Director </w:t>
    </w:r>
  </w:p>
  <w:p w:rsidR="00AE6FA9" w:rsidRDefault="00AE6FA9" w:rsidP="00AE6FA9">
    <w:pPr>
      <w:widowControl w:val="0"/>
      <w:tabs>
        <w:tab w:val="center" w:pos="9540"/>
      </w:tabs>
      <w:spacing w:line="288" w:lineRule="auto"/>
      <w:jc w:val="right"/>
      <w:rPr>
        <w:noProof/>
        <w:sz w:val="18"/>
        <w:szCs w:val="18"/>
      </w:rPr>
    </w:pPr>
  </w:p>
  <w:p w:rsidR="00AE6FA9" w:rsidRDefault="00AE6F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7B5" w:rsidRPr="004F67F5" w:rsidRDefault="00CD27B5" w:rsidP="00CD27B5">
    <w:pPr>
      <w:widowControl w:val="0"/>
      <w:tabs>
        <w:tab w:val="center" w:pos="9540"/>
      </w:tabs>
      <w:rPr>
        <w:i/>
        <w:sz w:val="20"/>
      </w:rPr>
    </w:pPr>
  </w:p>
  <w:p w:rsidR="00CD27B5" w:rsidRDefault="00CD27B5" w:rsidP="00CD27B5">
    <w:pPr>
      <w:widowControl w:val="0"/>
      <w:tabs>
        <w:tab w:val="center" w:pos="9540"/>
      </w:tabs>
      <w:spacing w:line="288" w:lineRule="auto"/>
      <w:jc w:val="right"/>
      <w:rPr>
        <w:b/>
        <w:color w:val="0B3B5F"/>
        <w:sz w:val="18"/>
        <w:szCs w:val="18"/>
      </w:rPr>
    </w:pPr>
  </w:p>
  <w:p w:rsidR="00CD27B5" w:rsidRPr="004B07BC" w:rsidRDefault="007A4EC6" w:rsidP="004267F1">
    <w:pPr>
      <w:pStyle w:val="Departmentof"/>
      <w:ind w:left="2250"/>
      <w:rPr>
        <w:color w:val="0B3B5F"/>
      </w:rPr>
    </w:pPr>
    <w:r>
      <w:rPr>
        <w:noProof/>
        <w:szCs w:val="21"/>
      </w:rPr>
      <w:drawing>
        <wp:anchor distT="0" distB="0" distL="114300" distR="114300" simplePos="0" relativeHeight="251660288" behindDoc="0" locked="0" layoutInCell="1" allowOverlap="1" wp14:anchorId="743C0F9C" wp14:editId="3F2FD107">
          <wp:simplePos x="0" y="0"/>
          <wp:positionH relativeFrom="margin">
            <wp:posOffset>-635</wp:posOffset>
          </wp:positionH>
          <wp:positionV relativeFrom="margin">
            <wp:posOffset>-1515110</wp:posOffset>
          </wp:positionV>
          <wp:extent cx="1247775" cy="913765"/>
          <wp:effectExtent l="0" t="0" r="9525" b="635"/>
          <wp:wrapSquare wrapText="righ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nty se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27B5" w:rsidRPr="004B07BC">
      <w:t>COUNTY OF SAN LUIS OBISPO</w:t>
    </w:r>
    <w:r w:rsidR="00AE6FA9">
      <w:t xml:space="preserve"> HEALTH AGENCY</w:t>
    </w:r>
  </w:p>
  <w:p w:rsidR="00CD27B5" w:rsidRPr="007A4EC6" w:rsidRDefault="00AE6FA9" w:rsidP="004267F1">
    <w:pPr>
      <w:pStyle w:val="Departmentof"/>
      <w:ind w:left="2250"/>
      <w:rPr>
        <w:color w:val="0B3B5F"/>
        <w:sz w:val="20"/>
        <w:szCs w:val="20"/>
      </w:rPr>
    </w:pPr>
    <w:r>
      <w:t>PUBLIC HEALTH DEPARTMENT</w:t>
    </w:r>
    <w:r w:rsidR="007A4EC6">
      <w:br/>
    </w:r>
    <w:r>
      <w:rPr>
        <w:sz w:val="20"/>
        <w:szCs w:val="20"/>
      </w:rPr>
      <w:t>CHILDREN’S MEDICAL SERVICES</w:t>
    </w:r>
  </w:p>
  <w:p w:rsidR="004267F1" w:rsidRDefault="00EB184D" w:rsidP="004267F1">
    <w:pPr>
      <w:widowControl w:val="0"/>
      <w:tabs>
        <w:tab w:val="center" w:pos="9540"/>
      </w:tabs>
      <w:spacing w:line="288" w:lineRule="auto"/>
      <w:ind w:left="2250"/>
      <w:rPr>
        <w:noProof/>
        <w:color w:val="66686A" w:themeColor="accent3"/>
        <w:sz w:val="18"/>
        <w:szCs w:val="18"/>
      </w:rPr>
    </w:pPr>
    <w:r w:rsidRPr="003B69D7"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872CF0A" wp14:editId="5754615E">
          <wp:simplePos x="0" y="0"/>
          <wp:positionH relativeFrom="margin">
            <wp:align>right</wp:align>
          </wp:positionH>
          <wp:positionV relativeFrom="margin">
            <wp:posOffset>-370840</wp:posOffset>
          </wp:positionV>
          <wp:extent cx="5943600" cy="18415"/>
          <wp:effectExtent l="0" t="0" r="0" b="63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6FA9">
      <w:rPr>
        <w:rStyle w:val="DeptHeadName"/>
      </w:rPr>
      <w:t xml:space="preserve">Michael Hill </w:t>
    </w:r>
    <w:r w:rsidR="00AE6FA9">
      <w:rPr>
        <w:rStyle w:val="DeptHeadTitle"/>
      </w:rPr>
      <w:t xml:space="preserve">Health Agency Director </w:t>
    </w:r>
    <w:r w:rsidR="00CD27B5" w:rsidRPr="008C17BF">
      <w:rPr>
        <w:noProof/>
        <w:color w:val="66686A" w:themeColor="accent3"/>
        <w:sz w:val="18"/>
        <w:szCs w:val="18"/>
      </w:rPr>
      <w:t xml:space="preserve"> </w:t>
    </w:r>
  </w:p>
  <w:p w:rsidR="00CD27B5" w:rsidRPr="004267F1" w:rsidRDefault="00AE6FA9" w:rsidP="007A4EC6">
    <w:pPr>
      <w:widowControl w:val="0"/>
      <w:tabs>
        <w:tab w:val="center" w:pos="9540"/>
      </w:tabs>
      <w:spacing w:line="288" w:lineRule="auto"/>
      <w:ind w:left="2250"/>
      <w:rPr>
        <w:i/>
        <w:color w:val="66686A" w:themeColor="accent3"/>
        <w:sz w:val="18"/>
        <w:szCs w:val="18"/>
      </w:rPr>
    </w:pPr>
    <w:r>
      <w:rPr>
        <w:rStyle w:val="DeptHeadName"/>
      </w:rPr>
      <w:t xml:space="preserve">Penny Borenstein, MD, MPH </w:t>
    </w:r>
    <w:r w:rsidR="007A4EC6">
      <w:rPr>
        <w:rStyle w:val="DeptHeadName"/>
      </w:rPr>
      <w:t xml:space="preserve"> </w:t>
    </w:r>
    <w:r>
      <w:rPr>
        <w:rStyle w:val="DeptHeadTitle"/>
      </w:rPr>
      <w:t xml:space="preserve">Health Officer/Public Health Director </w:t>
    </w:r>
  </w:p>
  <w:p w:rsidR="00CD27B5" w:rsidRDefault="00CD27B5" w:rsidP="00CD27B5">
    <w:pPr>
      <w:widowControl w:val="0"/>
      <w:tabs>
        <w:tab w:val="center" w:pos="9540"/>
      </w:tabs>
      <w:spacing w:line="288" w:lineRule="auto"/>
      <w:jc w:val="right"/>
      <w:rPr>
        <w:noProof/>
        <w:sz w:val="18"/>
        <w:szCs w:val="18"/>
      </w:rPr>
    </w:pPr>
  </w:p>
  <w:p w:rsidR="00CD27B5" w:rsidRDefault="00CD27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33052"/>
    <w:multiLevelType w:val="hybridMultilevel"/>
    <w:tmpl w:val="6FA8DA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attachedTemplate r:id="rId1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BDA"/>
    <w:rsid w:val="00005117"/>
    <w:rsid w:val="00005AEF"/>
    <w:rsid w:val="000430B8"/>
    <w:rsid w:val="00055133"/>
    <w:rsid w:val="000A6D80"/>
    <w:rsid w:val="00100A15"/>
    <w:rsid w:val="001016FE"/>
    <w:rsid w:val="00150B19"/>
    <w:rsid w:val="00164CF1"/>
    <w:rsid w:val="001B3ED5"/>
    <w:rsid w:val="001C7DDD"/>
    <w:rsid w:val="001E1B5C"/>
    <w:rsid w:val="001F7F75"/>
    <w:rsid w:val="0021613A"/>
    <w:rsid w:val="002469AB"/>
    <w:rsid w:val="00283785"/>
    <w:rsid w:val="002D69A8"/>
    <w:rsid w:val="003054C4"/>
    <w:rsid w:val="0035646B"/>
    <w:rsid w:val="00387121"/>
    <w:rsid w:val="003E1FB7"/>
    <w:rsid w:val="003E2F5C"/>
    <w:rsid w:val="00407B1B"/>
    <w:rsid w:val="004177A0"/>
    <w:rsid w:val="004267F1"/>
    <w:rsid w:val="00453FD8"/>
    <w:rsid w:val="00470CD5"/>
    <w:rsid w:val="00485D59"/>
    <w:rsid w:val="00490A6A"/>
    <w:rsid w:val="004930C3"/>
    <w:rsid w:val="004B64F4"/>
    <w:rsid w:val="004D3A89"/>
    <w:rsid w:val="004E5165"/>
    <w:rsid w:val="004F7DBD"/>
    <w:rsid w:val="005368CC"/>
    <w:rsid w:val="00537595"/>
    <w:rsid w:val="00583D78"/>
    <w:rsid w:val="005F2A3E"/>
    <w:rsid w:val="006318B7"/>
    <w:rsid w:val="00645AF6"/>
    <w:rsid w:val="006735A6"/>
    <w:rsid w:val="00697BDA"/>
    <w:rsid w:val="006B515B"/>
    <w:rsid w:val="006D3727"/>
    <w:rsid w:val="00704BC4"/>
    <w:rsid w:val="007329C8"/>
    <w:rsid w:val="007A4EC6"/>
    <w:rsid w:val="007D38F5"/>
    <w:rsid w:val="007E3A20"/>
    <w:rsid w:val="007E67C2"/>
    <w:rsid w:val="00802D3D"/>
    <w:rsid w:val="00825570"/>
    <w:rsid w:val="008B1A1E"/>
    <w:rsid w:val="008D454D"/>
    <w:rsid w:val="00922415"/>
    <w:rsid w:val="0094052F"/>
    <w:rsid w:val="00942FFA"/>
    <w:rsid w:val="009503AE"/>
    <w:rsid w:val="009749AE"/>
    <w:rsid w:val="009B4FDB"/>
    <w:rsid w:val="009F469A"/>
    <w:rsid w:val="00A43F7F"/>
    <w:rsid w:val="00A76E4E"/>
    <w:rsid w:val="00AC49F4"/>
    <w:rsid w:val="00AE6FA9"/>
    <w:rsid w:val="00B61CB7"/>
    <w:rsid w:val="00B62635"/>
    <w:rsid w:val="00BC7012"/>
    <w:rsid w:val="00BE30DB"/>
    <w:rsid w:val="00C06777"/>
    <w:rsid w:val="00C129AD"/>
    <w:rsid w:val="00C132FB"/>
    <w:rsid w:val="00CD27B5"/>
    <w:rsid w:val="00CF65FB"/>
    <w:rsid w:val="00D06EBB"/>
    <w:rsid w:val="00D16500"/>
    <w:rsid w:val="00D6492A"/>
    <w:rsid w:val="00D70EF5"/>
    <w:rsid w:val="00D74732"/>
    <w:rsid w:val="00DA1FB8"/>
    <w:rsid w:val="00DD5AB7"/>
    <w:rsid w:val="00DE1627"/>
    <w:rsid w:val="00E0553B"/>
    <w:rsid w:val="00E3714B"/>
    <w:rsid w:val="00E440D0"/>
    <w:rsid w:val="00E65A8D"/>
    <w:rsid w:val="00EB184D"/>
    <w:rsid w:val="00F55BDA"/>
    <w:rsid w:val="00FA76E2"/>
    <w:rsid w:val="00FC7393"/>
    <w:rsid w:val="00FD310B"/>
    <w:rsid w:val="00F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3F946E8B-E742-4982-9BA3-927CE938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"/>
    <w:qFormat/>
    <w:rsid w:val="00E65A8D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5570"/>
    <w:pPr>
      <w:outlineLvl w:val="0"/>
    </w:pPr>
    <w:rPr>
      <w:color w:val="0A3C5F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570"/>
    <w:pPr>
      <w:outlineLvl w:val="1"/>
    </w:pPr>
    <w:rPr>
      <w:b/>
      <w:color w:val="0A3C5F" w:themeColor="text1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570"/>
    <w:pPr>
      <w:outlineLvl w:val="2"/>
    </w:pPr>
    <w:rPr>
      <w:i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CD27B5"/>
  </w:style>
  <w:style w:type="paragraph" w:styleId="Footer">
    <w:name w:val="footer"/>
    <w:basedOn w:val="Normal"/>
    <w:link w:val="Foot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CD27B5"/>
  </w:style>
  <w:style w:type="paragraph" w:customStyle="1" w:styleId="Departmentof">
    <w:name w:val="Department of"/>
    <w:qFormat/>
    <w:rsid w:val="00CD27B5"/>
    <w:pPr>
      <w:widowControl w:val="0"/>
      <w:tabs>
        <w:tab w:val="center" w:pos="9540"/>
      </w:tabs>
      <w:spacing w:line="288" w:lineRule="auto"/>
    </w:pPr>
    <w:rPr>
      <w:rFonts w:ascii="Open Sans" w:hAnsi="Open Sans"/>
      <w:b/>
      <w:color w:val="808080"/>
      <w:sz w:val="22"/>
      <w:szCs w:val="22"/>
    </w:rPr>
  </w:style>
  <w:style w:type="character" w:customStyle="1" w:styleId="DeptHeadName">
    <w:name w:val="Dept Head Name"/>
    <w:uiPriority w:val="1"/>
    <w:qFormat/>
    <w:rsid w:val="00CD27B5"/>
    <w:rPr>
      <w:rFonts w:ascii="Open Sans" w:hAnsi="Open Sans"/>
      <w:b/>
      <w:color w:val="0B3B5F"/>
      <w:sz w:val="18"/>
      <w:szCs w:val="18"/>
    </w:rPr>
  </w:style>
  <w:style w:type="character" w:customStyle="1" w:styleId="DeptHeadTitle">
    <w:name w:val="Dept Head Title"/>
    <w:basedOn w:val="DefaultParagraphFont"/>
    <w:uiPriority w:val="1"/>
    <w:qFormat/>
    <w:rsid w:val="00164CF1"/>
    <w:rPr>
      <w:rFonts w:ascii="Open Sans" w:hAnsi="Open Sans"/>
      <w:i/>
      <w:color w:val="66676A" w:themeColor="text2" w:themeShade="BF"/>
      <w:sz w:val="18"/>
      <w:szCs w:val="18"/>
    </w:rPr>
  </w:style>
  <w:style w:type="paragraph" w:customStyle="1" w:styleId="FooterCountyInfo">
    <w:name w:val="Footer County Info"/>
    <w:qFormat/>
    <w:rsid w:val="004267F1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color w:val="333435" w:themeColor="accent3" w:themeShade="80"/>
      <w:sz w:val="18"/>
      <w:szCs w:val="18"/>
    </w:rPr>
  </w:style>
  <w:style w:type="paragraph" w:customStyle="1" w:styleId="FooterCountyName">
    <w:name w:val="Footer County Name"/>
    <w:qFormat/>
    <w:rsid w:val="00453FD8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b/>
      <w:color w:val="0F3B5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25570"/>
    <w:rPr>
      <w:rFonts w:ascii="Open Sans" w:hAnsi="Open Sans"/>
      <w:color w:val="0A3C5F" w:themeColor="text1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825570"/>
    <w:rPr>
      <w:rFonts w:ascii="Open Sans" w:hAnsi="Open Sans"/>
      <w:b/>
      <w:color w:val="0A3C5F" w:themeColor="text1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25570"/>
    <w:rPr>
      <w:rFonts w:ascii="Open Sans" w:hAnsi="Open Sans"/>
      <w:i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825570"/>
    <w:rPr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825570"/>
    <w:rPr>
      <w:rFonts w:ascii="Open Sans" w:hAnsi="Open Sans"/>
      <w:b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70"/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825570"/>
    <w:rPr>
      <w:rFonts w:ascii="Open Sans" w:hAnsi="Open Sans"/>
      <w:b/>
      <w:sz w:val="21"/>
    </w:rPr>
  </w:style>
  <w:style w:type="character" w:styleId="SubtleEmphasis">
    <w:name w:val="Subtle Emphasis"/>
    <w:uiPriority w:val="19"/>
    <w:qFormat/>
    <w:rsid w:val="00825570"/>
    <w:rPr>
      <w:b/>
      <w:i/>
    </w:rPr>
  </w:style>
  <w:style w:type="paragraph" w:styleId="NormalWeb">
    <w:name w:val="Normal (Web)"/>
    <w:basedOn w:val="Normal"/>
    <w:uiPriority w:val="99"/>
    <w:unhideWhenUsed/>
    <w:rsid w:val="004B64F4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64CF1"/>
    <w:pPr>
      <w:spacing w:before="200" w:after="160"/>
      <w:ind w:left="864" w:right="864"/>
      <w:jc w:val="center"/>
    </w:pPr>
    <w:rPr>
      <w:i/>
      <w:iCs/>
      <w:color w:val="B28C65" w:themeColor="accent6"/>
    </w:rPr>
  </w:style>
  <w:style w:type="character" w:customStyle="1" w:styleId="QuoteChar">
    <w:name w:val="Quote Char"/>
    <w:basedOn w:val="DefaultParagraphFont"/>
    <w:link w:val="Quote"/>
    <w:uiPriority w:val="29"/>
    <w:rsid w:val="00164CF1"/>
    <w:rPr>
      <w:rFonts w:ascii="Open Sans" w:hAnsi="Open Sans"/>
      <w:i/>
      <w:iCs/>
      <w:color w:val="B28C65" w:themeColor="accent6"/>
      <w:sz w:val="21"/>
    </w:rPr>
  </w:style>
  <w:style w:type="character" w:styleId="SubtleReference">
    <w:name w:val="Subtle Reference"/>
    <w:basedOn w:val="DefaultParagraphFont"/>
    <w:uiPriority w:val="31"/>
    <w:qFormat/>
    <w:rsid w:val="00164CF1"/>
    <w:rPr>
      <w:smallCaps/>
      <w:color w:val="B28C65" w:themeColor="accent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CHDP\Trainings,%20CEU's,%20Course%20Evals\Audiometric%20Training\Online%20Training\new%20forms\Pre-test.docx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345333B38C477481A5C20CA3715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DBF34-1981-411E-901E-76EDD1524BA9}"/>
      </w:docPartPr>
      <w:docPartBody>
        <w:p w:rsidR="00000000" w:rsidRDefault="008937CB">
          <w:pPr>
            <w:pStyle w:val="47345333B38C477481A5C20CA37159ED"/>
          </w:pPr>
          <w:r w:rsidRPr="00A24F3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7345333B38C477481A5C20CA37159ED">
    <w:name w:val="47345333B38C477481A5C20CA37159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unty of SLO">
      <a:dk1>
        <a:srgbClr val="0A3C5F"/>
      </a:dk1>
      <a:lt1>
        <a:sysClr val="window" lastClr="FFFFFF"/>
      </a:lt1>
      <a:dk2>
        <a:srgbClr val="898B8E"/>
      </a:dk2>
      <a:lt2>
        <a:srgbClr val="E7E7E8"/>
      </a:lt2>
      <a:accent1>
        <a:srgbClr val="898B8E"/>
      </a:accent1>
      <a:accent2>
        <a:srgbClr val="3CBFAE"/>
      </a:accent2>
      <a:accent3>
        <a:srgbClr val="66686A"/>
      </a:accent3>
      <a:accent4>
        <a:srgbClr val="59462D"/>
      </a:accent4>
      <a:accent5>
        <a:srgbClr val="847870"/>
      </a:accent5>
      <a:accent6>
        <a:srgbClr val="B28C65"/>
      </a:accent6>
      <a:hlink>
        <a:srgbClr val="3CBFAE"/>
      </a:hlink>
      <a:folHlink>
        <a:srgbClr val="E7E7E8"/>
      </a:folHlink>
    </a:clrScheme>
    <a:fontScheme name="Custom 1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DF089-6292-4D09-AF96-5F792D3DB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Pre-test.docx</Template>
  <TotalTime>0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Kennon</dc:creator>
  <cp:keywords/>
  <dc:description/>
  <cp:lastModifiedBy>Tara Kennon</cp:lastModifiedBy>
  <cp:revision>1</cp:revision>
  <dcterms:created xsi:type="dcterms:W3CDTF">2018-09-19T23:19:00Z</dcterms:created>
  <dcterms:modified xsi:type="dcterms:W3CDTF">2018-09-19T23:19:00Z</dcterms:modified>
</cp:coreProperties>
</file>